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4B3C6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</w:t>
                        </w:r>
                        <w:r w:rsidR="00FC395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4B3C6E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8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FE5FE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</w:t>
            </w:r>
            <w:r w:rsidR="00FE5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инженера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Тимошенко А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550"/>
        <w:gridCol w:w="6727"/>
      </w:tblGrid>
      <w:tr w:rsidR="00A30D73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A30D73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F338DE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Степанов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0D73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0D73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464F4F" w:rsidRPr="00211F78" w:rsidRDefault="00A30D73" w:rsidP="00464F4F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ВЛ-6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л.117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инв.</w:t>
            </w:r>
            <w:r w:rsidRPr="00A3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A3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инв.36006</w:t>
            </w:r>
            <w:r w:rsidR="00464F4F"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174BE" w:rsidRPr="00211F78" w:rsidRDefault="00A174BE" w:rsidP="00FF529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D1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A30D73" w:rsidP="00D45F4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Воздушная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45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4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FE5FEF" w:rsidP="00FE5FEF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1948</w:t>
            </w:r>
            <w:r w:rsidR="00F91163"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D5756"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0209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A61254" w:rsidP="00A6125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7"/>
        <w:gridCol w:w="1715"/>
        <w:gridCol w:w="2963"/>
        <w:gridCol w:w="1292"/>
        <w:gridCol w:w="976"/>
        <w:gridCol w:w="1783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Pr="005050C5" w:rsidRDefault="00982BFD" w:rsidP="00982BF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ЛЭП</w:t>
            </w:r>
            <w:r w:rsidR="00FE5F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-6 </w:t>
            </w:r>
            <w:proofErr w:type="spellStart"/>
            <w:r w:rsidR="00FE5F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="00FE5F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л.117</w:t>
            </w:r>
            <w:r w:rsidR="00A2616A" w:rsidRP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963" w:type="dxa"/>
          </w:tcPr>
          <w:p w:rsidR="008F007A" w:rsidRPr="008F007A" w:rsidRDefault="008F007A" w:rsidP="008F007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0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требуемой надежности электроснабжения потребителей;</w:t>
            </w:r>
          </w:p>
          <w:p w:rsidR="008F007A" w:rsidRPr="008F007A" w:rsidRDefault="008F007A" w:rsidP="008F007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0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значительные потери электроэнергии;</w:t>
            </w:r>
          </w:p>
          <w:p w:rsidR="00666D16" w:rsidRDefault="008F007A" w:rsidP="008F007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0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proofErr w:type="spellStart"/>
            <w:r w:rsidRPr="008F00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точня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пропускная </w:t>
            </w:r>
            <w:r w:rsidR="00E829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способность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ЛЭП</w:t>
            </w:r>
            <w:r w:rsidR="00B112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-6 </w:t>
            </w:r>
            <w:proofErr w:type="spellStart"/>
            <w:r w:rsidR="00B112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End"/>
          </w:p>
        </w:tc>
        <w:tc>
          <w:tcPr>
            <w:tcW w:w="1292" w:type="dxa"/>
          </w:tcPr>
          <w:p w:rsidR="00666D16" w:rsidRPr="005050C5" w:rsidRDefault="00A2616A" w:rsidP="00A2616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976" w:type="dxa"/>
          </w:tcPr>
          <w:p w:rsidR="00666D16" w:rsidRPr="00031816" w:rsidRDefault="00823D9F" w:rsidP="00823D9F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83" w:type="dxa"/>
          </w:tcPr>
          <w:p w:rsidR="00776482" w:rsidRPr="00776482" w:rsidRDefault="00776482" w:rsidP="0077648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Прокладка КЛ-6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proofErr w:type="gramEnd"/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кабелем  </w:t>
            </w:r>
            <w:proofErr w:type="spellStart"/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>АСБл</w:t>
            </w:r>
            <w:proofErr w:type="spellEnd"/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(3х120)  - 0,2 км по трассе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666D16" w:rsidRPr="005050C5" w:rsidRDefault="00776482" w:rsidP="007764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КЛ-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кабелем  </w:t>
            </w:r>
            <w:proofErr w:type="spellStart"/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>АСБл</w:t>
            </w:r>
            <w:proofErr w:type="spellEnd"/>
            <w:r w:rsidRPr="007764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(3х95)  - 0,385 км по трассе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</w:tr>
    </w:tbl>
    <w:p w:rsidR="00776482" w:rsidRPr="00776482" w:rsidRDefault="00D05757" w:rsidP="00776482">
      <w:pPr>
        <w:rPr>
          <w:rFonts w:ascii="Times New Roman" w:eastAsia="Times New Roman" w:hAnsi="Times New Roman" w:cs="Times New Roman"/>
          <w:bCs/>
          <w:i/>
          <w:lang w:eastAsia="ru-RU"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120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007A">
        <w:rPr>
          <w:rFonts w:ascii="Times New Roman" w:hAnsi="Times New Roman" w:cs="Times New Roman"/>
          <w:i/>
          <w:sz w:val="24"/>
          <w:szCs w:val="24"/>
        </w:rPr>
        <w:t xml:space="preserve">Реконструкция </w:t>
      </w:r>
      <w:r w:rsidR="00776482">
        <w:rPr>
          <w:rFonts w:ascii="Times New Roman" w:hAnsi="Times New Roman" w:cs="Times New Roman"/>
          <w:i/>
          <w:sz w:val="24"/>
          <w:szCs w:val="24"/>
        </w:rPr>
        <w:t xml:space="preserve">ЛЭП 6 </w:t>
      </w:r>
      <w:proofErr w:type="spellStart"/>
      <w:proofErr w:type="gramStart"/>
      <w:r w:rsidR="00776482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7764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007A">
        <w:rPr>
          <w:rFonts w:ascii="Times New Roman" w:hAnsi="Times New Roman" w:cs="Times New Roman"/>
          <w:i/>
        </w:rPr>
        <w:t xml:space="preserve"> с</w:t>
      </w:r>
      <w:proofErr w:type="gramEnd"/>
      <w:r w:rsidR="008F007A">
        <w:rPr>
          <w:rFonts w:ascii="Times New Roman" w:hAnsi="Times New Roman" w:cs="Times New Roman"/>
          <w:i/>
        </w:rPr>
        <w:t xml:space="preserve"> п</w:t>
      </w:r>
      <w:r w:rsidR="00776482">
        <w:rPr>
          <w:rFonts w:ascii="Times New Roman" w:hAnsi="Times New Roman" w:cs="Times New Roman"/>
          <w:i/>
        </w:rPr>
        <w:t xml:space="preserve">рокладкой КЛ-6 </w:t>
      </w:r>
      <w:proofErr w:type="spellStart"/>
      <w:r w:rsidR="00776482">
        <w:rPr>
          <w:rFonts w:ascii="Times New Roman" w:hAnsi="Times New Roman" w:cs="Times New Roman"/>
          <w:i/>
        </w:rPr>
        <w:t>кВ</w:t>
      </w:r>
      <w:proofErr w:type="spellEnd"/>
      <w:r w:rsidR="00776482">
        <w:rPr>
          <w:rFonts w:ascii="Times New Roman" w:hAnsi="Times New Roman" w:cs="Times New Roman"/>
          <w:i/>
        </w:rPr>
        <w:t xml:space="preserve"> </w:t>
      </w:r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 xml:space="preserve">  кабелем  </w:t>
      </w:r>
      <w:proofErr w:type="spellStart"/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>АСБл</w:t>
      </w:r>
      <w:proofErr w:type="spellEnd"/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 xml:space="preserve"> (3х120)  - 0,2 км ,</w:t>
      </w:r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proofErr w:type="spellStart"/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>А</w:t>
      </w:r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>СБл</w:t>
      </w:r>
      <w:proofErr w:type="spellEnd"/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 xml:space="preserve"> (3х95)  - 0,385 км </w:t>
      </w:r>
      <w:r w:rsidR="00987139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bookmarkStart w:id="0" w:name="_GoBack"/>
      <w:bookmarkEnd w:id="0"/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>по трасс</w:t>
      </w:r>
      <w:r w:rsidR="00776482">
        <w:rPr>
          <w:rFonts w:ascii="Times New Roman" w:eastAsia="Times New Roman" w:hAnsi="Times New Roman" w:cs="Times New Roman"/>
          <w:bCs/>
          <w:i/>
          <w:lang w:eastAsia="ru-RU"/>
        </w:rPr>
        <w:t>е</w:t>
      </w:r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>.</w:t>
      </w:r>
      <w:r w:rsidR="00776482" w:rsidRPr="00776482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</w:p>
    <w:p w:rsidR="00D05757" w:rsidRPr="0025797E" w:rsidRDefault="00D05757" w:rsidP="006D2205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 xml:space="preserve">комиссии </w:t>
      </w:r>
      <w:r w:rsidRPr="0025797E">
        <w:rPr>
          <w:rFonts w:ascii="Times New Roman" w:hAnsi="Times New Roman" w:cs="Times New Roman"/>
        </w:rPr>
        <w:t>:</w:t>
      </w:r>
      <w:proofErr w:type="gramEnd"/>
      <w:r w:rsidR="00366C43" w:rsidRPr="0025797E">
        <w:rPr>
          <w:rFonts w:ascii="Times New Roman" w:hAnsi="Times New Roman" w:cs="Times New Roman"/>
        </w:rPr>
        <w:t xml:space="preserve"> </w:t>
      </w:r>
      <w:r w:rsidR="0025797E" w:rsidRPr="0025797E">
        <w:rPr>
          <w:rFonts w:ascii="Times New Roman" w:hAnsi="Times New Roman" w:cs="Times New Roman"/>
        </w:rPr>
        <w:t xml:space="preserve">   Заместитель гла</w:t>
      </w:r>
      <w:r w:rsidR="00F65AFC">
        <w:rPr>
          <w:rFonts w:ascii="Times New Roman" w:hAnsi="Times New Roman" w:cs="Times New Roman"/>
        </w:rPr>
        <w:t>в</w:t>
      </w:r>
      <w:r w:rsidR="0025797E" w:rsidRPr="0025797E">
        <w:rPr>
          <w:rFonts w:ascii="Times New Roman" w:hAnsi="Times New Roman" w:cs="Times New Roman"/>
        </w:rPr>
        <w:t>ного инженера</w:t>
      </w:r>
      <w:r w:rsidR="00AA2456" w:rsidRPr="0025797E">
        <w:rPr>
          <w:rFonts w:ascii="Times New Roman" w:hAnsi="Times New Roman" w:cs="Times New Roman"/>
        </w:rPr>
        <w:t xml:space="preserve">________________  </w:t>
      </w:r>
      <w:r w:rsidR="00120712" w:rsidRPr="0025797E">
        <w:rPr>
          <w:rFonts w:ascii="Times New Roman" w:hAnsi="Times New Roman" w:cs="Times New Roman"/>
        </w:rPr>
        <w:t xml:space="preserve">   </w:t>
      </w:r>
      <w:r w:rsidR="0025797E" w:rsidRPr="0025797E">
        <w:rPr>
          <w:rFonts w:ascii="Times New Roman" w:hAnsi="Times New Roman" w:cs="Times New Roman"/>
        </w:rPr>
        <w:t>Тимошенко А</w:t>
      </w:r>
      <w:r w:rsidR="00AA2456" w:rsidRPr="0025797E">
        <w:rPr>
          <w:rFonts w:ascii="Times New Roman" w:hAnsi="Times New Roman" w:cs="Times New Roman"/>
        </w:rPr>
        <w:t>.</w:t>
      </w:r>
      <w:r w:rsidR="0025797E" w:rsidRPr="0025797E">
        <w:rPr>
          <w:rFonts w:ascii="Times New Roman" w:hAnsi="Times New Roman" w:cs="Times New Roman"/>
        </w:rPr>
        <w:t>Н</w:t>
      </w:r>
      <w:r w:rsidR="00AA2456" w:rsidRPr="0025797E">
        <w:rPr>
          <w:rFonts w:ascii="Times New Roman" w:hAnsi="Times New Roman" w:cs="Times New Roman"/>
        </w:rPr>
        <w:t>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 xml:space="preserve">Члены </w:t>
            </w:r>
            <w:proofErr w:type="gramStart"/>
            <w:r w:rsidRPr="00D05757">
              <w:rPr>
                <w:rFonts w:ascii="Times New Roman" w:hAnsi="Times New Roman" w:cs="Times New Roman"/>
                <w:i/>
              </w:rPr>
              <w:t>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</w:t>
            </w:r>
            <w:proofErr w:type="gramEnd"/>
            <w:r w:rsidR="00366C43">
              <w:rPr>
                <w:rFonts w:ascii="Times New Roman" w:hAnsi="Times New Roman" w:cs="Times New Roman"/>
                <w:i/>
              </w:rPr>
              <w:t xml:space="preserve">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25797E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5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Степанов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25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098C"/>
    <w:rsid w:val="00021EC4"/>
    <w:rsid w:val="00024232"/>
    <w:rsid w:val="00026904"/>
    <w:rsid w:val="00031816"/>
    <w:rsid w:val="00047B99"/>
    <w:rsid w:val="00051E1E"/>
    <w:rsid w:val="00070621"/>
    <w:rsid w:val="0009538F"/>
    <w:rsid w:val="00095A6C"/>
    <w:rsid w:val="000A2366"/>
    <w:rsid w:val="000A504F"/>
    <w:rsid w:val="000B2525"/>
    <w:rsid w:val="000C7290"/>
    <w:rsid w:val="000D30A6"/>
    <w:rsid w:val="00106B68"/>
    <w:rsid w:val="00114C88"/>
    <w:rsid w:val="00120712"/>
    <w:rsid w:val="001406B7"/>
    <w:rsid w:val="00143CBD"/>
    <w:rsid w:val="00145950"/>
    <w:rsid w:val="001705FC"/>
    <w:rsid w:val="001C01B0"/>
    <w:rsid w:val="001C2429"/>
    <w:rsid w:val="001D2DFC"/>
    <w:rsid w:val="001D4FD4"/>
    <w:rsid w:val="001F5092"/>
    <w:rsid w:val="002032F7"/>
    <w:rsid w:val="0020675D"/>
    <w:rsid w:val="00211F78"/>
    <w:rsid w:val="0021567A"/>
    <w:rsid w:val="00216456"/>
    <w:rsid w:val="0022501F"/>
    <w:rsid w:val="00237D3D"/>
    <w:rsid w:val="00245B76"/>
    <w:rsid w:val="0025797E"/>
    <w:rsid w:val="0026253B"/>
    <w:rsid w:val="0029121E"/>
    <w:rsid w:val="00292334"/>
    <w:rsid w:val="00297050"/>
    <w:rsid w:val="002971E4"/>
    <w:rsid w:val="002A6F2B"/>
    <w:rsid w:val="002A729E"/>
    <w:rsid w:val="00315A6C"/>
    <w:rsid w:val="0032229D"/>
    <w:rsid w:val="00366C43"/>
    <w:rsid w:val="003B2F8F"/>
    <w:rsid w:val="003B5144"/>
    <w:rsid w:val="003D29E8"/>
    <w:rsid w:val="003E4C31"/>
    <w:rsid w:val="003F34BC"/>
    <w:rsid w:val="00446A53"/>
    <w:rsid w:val="00464F4F"/>
    <w:rsid w:val="004A0A69"/>
    <w:rsid w:val="004B3C6E"/>
    <w:rsid w:val="004C7FDB"/>
    <w:rsid w:val="005050C5"/>
    <w:rsid w:val="00513842"/>
    <w:rsid w:val="00517E5C"/>
    <w:rsid w:val="00523722"/>
    <w:rsid w:val="005326E8"/>
    <w:rsid w:val="005350A0"/>
    <w:rsid w:val="005528D2"/>
    <w:rsid w:val="00575154"/>
    <w:rsid w:val="005875D4"/>
    <w:rsid w:val="00587D35"/>
    <w:rsid w:val="005B505E"/>
    <w:rsid w:val="005D18A0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D2205"/>
    <w:rsid w:val="006E068C"/>
    <w:rsid w:val="006E363E"/>
    <w:rsid w:val="006F1BF3"/>
    <w:rsid w:val="00731E56"/>
    <w:rsid w:val="00735B5B"/>
    <w:rsid w:val="00776482"/>
    <w:rsid w:val="007776EA"/>
    <w:rsid w:val="00795DC8"/>
    <w:rsid w:val="0079752F"/>
    <w:rsid w:val="007A1F82"/>
    <w:rsid w:val="007A6692"/>
    <w:rsid w:val="007B1129"/>
    <w:rsid w:val="00805334"/>
    <w:rsid w:val="008147A6"/>
    <w:rsid w:val="00823D9F"/>
    <w:rsid w:val="0082414C"/>
    <w:rsid w:val="008907F2"/>
    <w:rsid w:val="008D774B"/>
    <w:rsid w:val="008E6178"/>
    <w:rsid w:val="008E79C7"/>
    <w:rsid w:val="008F007A"/>
    <w:rsid w:val="0090536B"/>
    <w:rsid w:val="00912C1B"/>
    <w:rsid w:val="00934493"/>
    <w:rsid w:val="009417CF"/>
    <w:rsid w:val="00961F99"/>
    <w:rsid w:val="009634CF"/>
    <w:rsid w:val="00975C97"/>
    <w:rsid w:val="00982BFD"/>
    <w:rsid w:val="00987139"/>
    <w:rsid w:val="009B26B2"/>
    <w:rsid w:val="009B454D"/>
    <w:rsid w:val="009B5E3D"/>
    <w:rsid w:val="009C22C9"/>
    <w:rsid w:val="009D5BFB"/>
    <w:rsid w:val="009D7109"/>
    <w:rsid w:val="009E0A17"/>
    <w:rsid w:val="00A174BE"/>
    <w:rsid w:val="00A2616A"/>
    <w:rsid w:val="00A30D73"/>
    <w:rsid w:val="00A37B44"/>
    <w:rsid w:val="00A61254"/>
    <w:rsid w:val="00A6531A"/>
    <w:rsid w:val="00A93B0A"/>
    <w:rsid w:val="00AA2456"/>
    <w:rsid w:val="00AD5B08"/>
    <w:rsid w:val="00AE3C4A"/>
    <w:rsid w:val="00B11264"/>
    <w:rsid w:val="00B17013"/>
    <w:rsid w:val="00B34DAB"/>
    <w:rsid w:val="00B370FC"/>
    <w:rsid w:val="00B44DFA"/>
    <w:rsid w:val="00B44EA2"/>
    <w:rsid w:val="00B51B14"/>
    <w:rsid w:val="00B861A8"/>
    <w:rsid w:val="00B86706"/>
    <w:rsid w:val="00BA7155"/>
    <w:rsid w:val="00BA75E9"/>
    <w:rsid w:val="00BD5328"/>
    <w:rsid w:val="00BE4537"/>
    <w:rsid w:val="00C00BAB"/>
    <w:rsid w:val="00C13576"/>
    <w:rsid w:val="00C469B2"/>
    <w:rsid w:val="00C50C50"/>
    <w:rsid w:val="00C516AD"/>
    <w:rsid w:val="00C9436A"/>
    <w:rsid w:val="00CC3D0E"/>
    <w:rsid w:val="00CD4518"/>
    <w:rsid w:val="00CE2AFF"/>
    <w:rsid w:val="00CE3161"/>
    <w:rsid w:val="00CF363A"/>
    <w:rsid w:val="00CF6361"/>
    <w:rsid w:val="00D0170B"/>
    <w:rsid w:val="00D05757"/>
    <w:rsid w:val="00D05B33"/>
    <w:rsid w:val="00D109E1"/>
    <w:rsid w:val="00D45F41"/>
    <w:rsid w:val="00D500AB"/>
    <w:rsid w:val="00D647A0"/>
    <w:rsid w:val="00D864B1"/>
    <w:rsid w:val="00D8650A"/>
    <w:rsid w:val="00D91010"/>
    <w:rsid w:val="00D933D2"/>
    <w:rsid w:val="00D947FB"/>
    <w:rsid w:val="00DD1C83"/>
    <w:rsid w:val="00DD4D4C"/>
    <w:rsid w:val="00DF2334"/>
    <w:rsid w:val="00DF5374"/>
    <w:rsid w:val="00E017D3"/>
    <w:rsid w:val="00E23B81"/>
    <w:rsid w:val="00E23FE5"/>
    <w:rsid w:val="00E55E63"/>
    <w:rsid w:val="00E5789A"/>
    <w:rsid w:val="00E635CC"/>
    <w:rsid w:val="00E829B2"/>
    <w:rsid w:val="00EA1462"/>
    <w:rsid w:val="00EB44B4"/>
    <w:rsid w:val="00ED5756"/>
    <w:rsid w:val="00EE7B26"/>
    <w:rsid w:val="00EF520B"/>
    <w:rsid w:val="00F13283"/>
    <w:rsid w:val="00F230F4"/>
    <w:rsid w:val="00F26F7B"/>
    <w:rsid w:val="00F338DE"/>
    <w:rsid w:val="00F34AB2"/>
    <w:rsid w:val="00F35E41"/>
    <w:rsid w:val="00F50097"/>
    <w:rsid w:val="00F65AFC"/>
    <w:rsid w:val="00F734CF"/>
    <w:rsid w:val="00F91163"/>
    <w:rsid w:val="00F95074"/>
    <w:rsid w:val="00FA3D31"/>
    <w:rsid w:val="00FA6483"/>
    <w:rsid w:val="00FC395A"/>
    <w:rsid w:val="00FC599D"/>
    <w:rsid w:val="00FE5FEF"/>
    <w:rsid w:val="00FF1ABA"/>
    <w:rsid w:val="00FF25A2"/>
    <w:rsid w:val="00FF5294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DF6D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6C251-7482-4A6B-9F55-31D5559D2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17</cp:revision>
  <cp:lastPrinted>2018-09-04T11:39:00Z</cp:lastPrinted>
  <dcterms:created xsi:type="dcterms:W3CDTF">2018-09-04T11:17:00Z</dcterms:created>
  <dcterms:modified xsi:type="dcterms:W3CDTF">2018-09-04T11:40:00Z</dcterms:modified>
</cp:coreProperties>
</file>