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12F" w:rsidRDefault="0086612F" w:rsidP="004E51A5">
      <w:pPr>
        <w:rPr>
          <w:b/>
          <w:sz w:val="28"/>
          <w:szCs w:val="28"/>
        </w:rPr>
      </w:pPr>
    </w:p>
    <w:p w:rsidR="004A07BD" w:rsidRPr="00280617" w:rsidRDefault="003F733F" w:rsidP="004E51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4A07BD" w:rsidRPr="00280617" w:rsidRDefault="004A07BD" w:rsidP="004A07BD">
      <w:pPr>
        <w:jc w:val="center"/>
        <w:rPr>
          <w:b/>
          <w:sz w:val="28"/>
          <w:szCs w:val="28"/>
        </w:rPr>
      </w:pPr>
    </w:p>
    <w:p w:rsidR="00794ADF" w:rsidRPr="005D4504" w:rsidRDefault="005D4504" w:rsidP="004A07BD">
      <w:pPr>
        <w:jc w:val="center"/>
        <w:rPr>
          <w:b/>
          <w:color w:val="000000" w:themeColor="text1"/>
          <w:sz w:val="28"/>
          <w:szCs w:val="28"/>
        </w:rPr>
      </w:pPr>
      <w:r w:rsidRPr="005D4504">
        <w:rPr>
          <w:b/>
          <w:color w:val="000000" w:themeColor="text1"/>
          <w:sz w:val="28"/>
          <w:szCs w:val="28"/>
        </w:rPr>
        <w:t>По проекту:</w:t>
      </w:r>
    </w:p>
    <w:p w:rsidR="00F54AB6" w:rsidRPr="00F54AB6" w:rsidRDefault="00F54AB6" w:rsidP="004A07BD">
      <w:pPr>
        <w:jc w:val="center"/>
        <w:rPr>
          <w:b/>
          <w:color w:val="FF0000"/>
          <w:sz w:val="28"/>
          <w:szCs w:val="28"/>
        </w:rPr>
      </w:pPr>
    </w:p>
    <w:p w:rsidR="00DC3481" w:rsidRPr="00D4638A" w:rsidRDefault="004A07BD" w:rsidP="00DC3481">
      <w:pPr>
        <w:jc w:val="center"/>
      </w:pPr>
      <w:r w:rsidRPr="00D24FEE">
        <w:rPr>
          <w:b/>
          <w:sz w:val="28"/>
          <w:szCs w:val="28"/>
        </w:rPr>
        <w:t>«</w:t>
      </w:r>
      <w:r w:rsidR="00DC3481">
        <w:rPr>
          <w:b/>
          <w:sz w:val="28"/>
          <w:szCs w:val="28"/>
        </w:rPr>
        <w:t>Р</w:t>
      </w:r>
      <w:r w:rsidR="005D015A" w:rsidRPr="00D24FEE">
        <w:rPr>
          <w:b/>
          <w:sz w:val="28"/>
          <w:szCs w:val="28"/>
        </w:rPr>
        <w:t>еконструкци</w:t>
      </w:r>
      <w:r w:rsidR="00DC3481">
        <w:rPr>
          <w:b/>
          <w:sz w:val="28"/>
          <w:szCs w:val="28"/>
        </w:rPr>
        <w:t>я</w:t>
      </w:r>
      <w:r w:rsidR="005D015A" w:rsidRPr="00D24FEE">
        <w:rPr>
          <w:b/>
          <w:sz w:val="28"/>
          <w:szCs w:val="28"/>
        </w:rPr>
        <w:t xml:space="preserve"> </w:t>
      </w:r>
      <w:r w:rsidR="00DC3481">
        <w:rPr>
          <w:b/>
          <w:sz w:val="28"/>
          <w:szCs w:val="28"/>
        </w:rPr>
        <w:t xml:space="preserve"> РП-1517</w:t>
      </w:r>
      <w:r w:rsidR="00D4638A">
        <w:rPr>
          <w:b/>
          <w:sz w:val="28"/>
          <w:szCs w:val="28"/>
        </w:rPr>
        <w:t xml:space="preserve">, взамен выбывающих основных фондов по адресу М.о., </w:t>
      </w:r>
      <w:r w:rsidR="00DC3481">
        <w:rPr>
          <w:b/>
          <w:sz w:val="28"/>
          <w:szCs w:val="28"/>
        </w:rPr>
        <w:t>п. Тарасовка</w:t>
      </w:r>
      <w:r w:rsidR="00DC3481" w:rsidRPr="00D4638A">
        <w:rPr>
          <w:b/>
          <w:sz w:val="28"/>
          <w:szCs w:val="28"/>
        </w:rPr>
        <w:t xml:space="preserve">, </w:t>
      </w:r>
      <w:r w:rsidR="00D24FEE" w:rsidRPr="00D4638A">
        <w:rPr>
          <w:b/>
          <w:sz w:val="28"/>
          <w:szCs w:val="28"/>
        </w:rPr>
        <w:t xml:space="preserve"> </w:t>
      </w:r>
      <w:hyperlink r:id="rId7" w:tooltip="Пушкинский район (Московская область)" w:history="1">
        <w:r w:rsidR="00D24FEE" w:rsidRPr="00D4638A">
          <w:rPr>
            <w:rStyle w:val="ab"/>
            <w:b/>
            <w:color w:val="auto"/>
            <w:sz w:val="28"/>
            <w:szCs w:val="28"/>
            <w:u w:val="none"/>
          </w:rPr>
          <w:t>Пушкинск</w:t>
        </w:r>
        <w:r w:rsidR="00DC3481" w:rsidRPr="00D4638A">
          <w:rPr>
            <w:rStyle w:val="ab"/>
            <w:b/>
            <w:color w:val="auto"/>
            <w:sz w:val="28"/>
            <w:szCs w:val="28"/>
            <w:u w:val="none"/>
          </w:rPr>
          <w:t>ий</w:t>
        </w:r>
        <w:r w:rsidR="00D24FEE" w:rsidRPr="00D4638A">
          <w:rPr>
            <w:rStyle w:val="ab"/>
            <w:b/>
            <w:color w:val="auto"/>
            <w:sz w:val="28"/>
            <w:szCs w:val="28"/>
            <w:u w:val="none"/>
          </w:rPr>
          <w:t xml:space="preserve"> район</w:t>
        </w:r>
      </w:hyperlink>
      <w:r w:rsidR="00D4638A">
        <w:rPr>
          <w:rStyle w:val="ab"/>
          <w:b/>
          <w:color w:val="auto"/>
          <w:sz w:val="28"/>
          <w:szCs w:val="28"/>
          <w:u w:val="none"/>
        </w:rPr>
        <w:t>»</w:t>
      </w:r>
      <w:r w:rsidR="00DC3481" w:rsidRPr="00D4638A">
        <w:t xml:space="preserve">    </w:t>
      </w:r>
    </w:p>
    <w:p w:rsidR="00794ADF" w:rsidRPr="00280617" w:rsidRDefault="00DC3481" w:rsidP="00DC3481">
      <w:pPr>
        <w:jc w:val="center"/>
        <w:rPr>
          <w:b/>
          <w:sz w:val="28"/>
          <w:szCs w:val="28"/>
        </w:rPr>
      </w:pPr>
      <w:r>
        <w:t xml:space="preserve">      </w:t>
      </w:r>
      <w:r w:rsidR="00D24FEE" w:rsidRPr="00D24FEE">
        <w:rPr>
          <w:b/>
          <w:sz w:val="28"/>
          <w:szCs w:val="28"/>
        </w:rPr>
        <w:t xml:space="preserve"> </w:t>
      </w:r>
    </w:p>
    <w:p w:rsidR="00FB5C5F" w:rsidRPr="00CC2FE7" w:rsidRDefault="00FB5C5F" w:rsidP="00FB5C5F">
      <w:pPr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  <w:rPr>
          <w:b/>
          <w:sz w:val="26"/>
          <w:szCs w:val="26"/>
        </w:rPr>
      </w:pPr>
      <w:r w:rsidRPr="00CC2FE7">
        <w:rPr>
          <w:b/>
          <w:sz w:val="26"/>
          <w:szCs w:val="26"/>
        </w:rPr>
        <w:t>Цели и задачи проекта</w:t>
      </w:r>
      <w:r>
        <w:rPr>
          <w:b/>
          <w:sz w:val="26"/>
          <w:szCs w:val="26"/>
        </w:rPr>
        <w:t>.</w:t>
      </w:r>
    </w:p>
    <w:p w:rsidR="00EA6819" w:rsidRPr="00280617" w:rsidRDefault="00EA6819" w:rsidP="00CC2FE7">
      <w:pPr>
        <w:ind w:left="360"/>
        <w:jc w:val="both"/>
        <w:rPr>
          <w:sz w:val="28"/>
          <w:szCs w:val="28"/>
          <w:u w:val="single"/>
        </w:rPr>
      </w:pPr>
    </w:p>
    <w:p w:rsidR="00794ADF" w:rsidRDefault="00794ADF" w:rsidP="00D02077">
      <w:pPr>
        <w:numPr>
          <w:ilvl w:val="1"/>
          <w:numId w:val="7"/>
        </w:numPr>
        <w:jc w:val="both"/>
        <w:rPr>
          <w:sz w:val="28"/>
          <w:szCs w:val="28"/>
          <w:u w:val="single"/>
        </w:rPr>
      </w:pPr>
      <w:r w:rsidRPr="00280617">
        <w:rPr>
          <w:sz w:val="28"/>
          <w:szCs w:val="28"/>
          <w:u w:val="single"/>
        </w:rPr>
        <w:t>Цели</w:t>
      </w:r>
    </w:p>
    <w:p w:rsidR="00D02077" w:rsidRPr="00280617" w:rsidRDefault="00D02077" w:rsidP="00D02077">
      <w:pPr>
        <w:jc w:val="both"/>
        <w:rPr>
          <w:sz w:val="28"/>
          <w:szCs w:val="28"/>
          <w:u w:val="single"/>
        </w:rPr>
      </w:pPr>
    </w:p>
    <w:p w:rsidR="004752E4" w:rsidRPr="00651335" w:rsidRDefault="004752E4" w:rsidP="004752E4">
      <w:pPr>
        <w:ind w:right="-2" w:firstLine="425"/>
        <w:jc w:val="both"/>
        <w:rPr>
          <w:sz w:val="26"/>
          <w:szCs w:val="26"/>
        </w:rPr>
      </w:pPr>
      <w:r w:rsidRPr="00651335">
        <w:rPr>
          <w:sz w:val="26"/>
          <w:szCs w:val="26"/>
        </w:rPr>
        <w:t>АО «</w:t>
      </w:r>
      <w:r>
        <w:rPr>
          <w:sz w:val="26"/>
          <w:szCs w:val="26"/>
        </w:rPr>
        <w:t>МСК Энерго</w:t>
      </w:r>
      <w:r w:rsidRPr="00651335">
        <w:rPr>
          <w:sz w:val="26"/>
          <w:szCs w:val="26"/>
        </w:rPr>
        <w:t>» является организацией, оказывающей услуги по передаче электрической энергии (мощности) путем комплекса организационно и технологических связанных действий, обеспечивающих передачу электрической энергии (мощности) через последовательно соединенные технические устройства электрических сетей.</w:t>
      </w:r>
    </w:p>
    <w:p w:rsidR="004752E4" w:rsidRPr="00651335" w:rsidRDefault="004752E4" w:rsidP="004752E4">
      <w:pPr>
        <w:ind w:right="-2" w:firstLine="425"/>
        <w:jc w:val="both"/>
        <w:rPr>
          <w:sz w:val="26"/>
          <w:szCs w:val="26"/>
        </w:rPr>
      </w:pPr>
      <w:r w:rsidRPr="00651335">
        <w:rPr>
          <w:sz w:val="26"/>
          <w:szCs w:val="26"/>
        </w:rPr>
        <w:t>В настоящее время АО «</w:t>
      </w:r>
      <w:r>
        <w:rPr>
          <w:sz w:val="26"/>
          <w:szCs w:val="26"/>
        </w:rPr>
        <w:t>МСК Энерго</w:t>
      </w:r>
      <w:r w:rsidRPr="00651335">
        <w:rPr>
          <w:sz w:val="26"/>
          <w:szCs w:val="26"/>
        </w:rPr>
        <w:t>» осуществляет электроснабжение потребителей, энергопринимающие устройства которых расположены в г. Королев, г. Лобня, г. Балашиха, г. Железнодорожный, г. Видное, а также в Ленинском, Щелковском и Пушкинском районах Московской области.</w:t>
      </w:r>
    </w:p>
    <w:p w:rsidR="004752E4" w:rsidRPr="00651335" w:rsidRDefault="004752E4" w:rsidP="004752E4">
      <w:pPr>
        <w:ind w:right="-2" w:firstLine="425"/>
        <w:jc w:val="both"/>
        <w:rPr>
          <w:sz w:val="26"/>
          <w:szCs w:val="26"/>
        </w:rPr>
      </w:pPr>
      <w:r w:rsidRPr="00E53FFB">
        <w:rPr>
          <w:sz w:val="26"/>
          <w:szCs w:val="26"/>
        </w:rPr>
        <w:t>В 201</w:t>
      </w:r>
      <w:r>
        <w:rPr>
          <w:sz w:val="26"/>
          <w:szCs w:val="26"/>
        </w:rPr>
        <w:t>6</w:t>
      </w:r>
      <w:r w:rsidRPr="00E53FFB">
        <w:rPr>
          <w:sz w:val="26"/>
          <w:szCs w:val="26"/>
        </w:rPr>
        <w:t>-201</w:t>
      </w:r>
      <w:r>
        <w:rPr>
          <w:sz w:val="26"/>
          <w:szCs w:val="26"/>
        </w:rPr>
        <w:t>7</w:t>
      </w:r>
      <w:r w:rsidRPr="00651335">
        <w:rPr>
          <w:sz w:val="26"/>
          <w:szCs w:val="26"/>
        </w:rPr>
        <w:t xml:space="preserve"> году в АО «</w:t>
      </w:r>
      <w:r>
        <w:rPr>
          <w:sz w:val="26"/>
          <w:szCs w:val="26"/>
        </w:rPr>
        <w:t>МСК Энерго</w:t>
      </w:r>
      <w:r w:rsidRPr="00651335">
        <w:rPr>
          <w:sz w:val="26"/>
          <w:szCs w:val="26"/>
        </w:rPr>
        <w:t>» были поданы заявки на технологическое присоединение к электрической сети АО «</w:t>
      </w:r>
      <w:r>
        <w:rPr>
          <w:sz w:val="26"/>
          <w:szCs w:val="26"/>
        </w:rPr>
        <w:t>МСК Энерго</w:t>
      </w:r>
      <w:r w:rsidRPr="00651335">
        <w:rPr>
          <w:sz w:val="26"/>
          <w:szCs w:val="26"/>
        </w:rPr>
        <w:t xml:space="preserve">». </w:t>
      </w:r>
    </w:p>
    <w:p w:rsidR="004752E4" w:rsidRPr="00651335" w:rsidRDefault="004752E4" w:rsidP="004752E4">
      <w:pPr>
        <w:ind w:right="-2" w:firstLine="425"/>
        <w:jc w:val="both"/>
        <w:rPr>
          <w:sz w:val="26"/>
          <w:szCs w:val="26"/>
        </w:rPr>
      </w:pPr>
      <w:r w:rsidRPr="00651335">
        <w:rPr>
          <w:sz w:val="26"/>
          <w:szCs w:val="26"/>
        </w:rPr>
        <w:t xml:space="preserve">В соответствии с выданными техническими условиями для выполнения мероприятий по технологическому присоединению заявителей необходимо выполнить электромонтажные работы по </w:t>
      </w:r>
      <w:r>
        <w:rPr>
          <w:sz w:val="26"/>
          <w:szCs w:val="26"/>
        </w:rPr>
        <w:t>реконструкции электроснабжения от РТП-1517</w:t>
      </w:r>
      <w:r w:rsidRPr="00651335">
        <w:rPr>
          <w:sz w:val="26"/>
          <w:szCs w:val="26"/>
        </w:rPr>
        <w:t>, а также пусконаладочные испытания вновь установленного оборудования.</w:t>
      </w:r>
    </w:p>
    <w:p w:rsidR="004752E4" w:rsidRPr="00651335" w:rsidRDefault="004752E4" w:rsidP="004752E4">
      <w:pPr>
        <w:pStyle w:val="ConsPlusTitle"/>
        <w:ind w:right="-2" w:firstLine="425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51335">
        <w:rPr>
          <w:rFonts w:ascii="Times New Roman" w:hAnsi="Times New Roman" w:cs="Times New Roman"/>
          <w:b w:val="0"/>
          <w:sz w:val="26"/>
          <w:szCs w:val="26"/>
        </w:rPr>
        <w:t xml:space="preserve">Выполнение мероприятий по технологическому присоединению энергопринимающих устройств заявителей будет осуществляться </w:t>
      </w:r>
      <w:r w:rsidRPr="003006BD">
        <w:rPr>
          <w:rFonts w:ascii="Times New Roman" w:hAnsi="Times New Roman" w:cs="Times New Roman"/>
          <w:b w:val="0"/>
          <w:sz w:val="26"/>
          <w:szCs w:val="26"/>
        </w:rPr>
        <w:t>АО «МСК Энерго»</w:t>
      </w:r>
      <w:r w:rsidRPr="00651335">
        <w:rPr>
          <w:sz w:val="26"/>
          <w:szCs w:val="26"/>
        </w:rPr>
        <w:t xml:space="preserve"> </w:t>
      </w:r>
      <w:r w:rsidRPr="00651335">
        <w:rPr>
          <w:rFonts w:ascii="Times New Roman" w:hAnsi="Times New Roman" w:cs="Times New Roman"/>
          <w:b w:val="0"/>
          <w:sz w:val="26"/>
          <w:szCs w:val="26"/>
        </w:rPr>
        <w:t xml:space="preserve"> в строгом соответствии с действующим законодательством Российской Федерации, а именно Федерального закона от 26 марта 2003 г. № 35-ФЗ "Об электроэнергетике",</w:t>
      </w:r>
      <w:r w:rsidRPr="00651335">
        <w:rPr>
          <w:sz w:val="28"/>
          <w:szCs w:val="28"/>
        </w:rPr>
        <w:t xml:space="preserve"> </w:t>
      </w:r>
      <w:r w:rsidRPr="00651335">
        <w:rPr>
          <w:rFonts w:ascii="Times New Roman" w:hAnsi="Times New Roman" w:cs="Times New Roman"/>
          <w:b w:val="0"/>
          <w:sz w:val="26"/>
          <w:szCs w:val="26"/>
        </w:rPr>
        <w:t xml:space="preserve">Федерального закона от 23 ноября </w:t>
      </w:r>
      <w:smartTag w:uri="urn:schemas-microsoft-com:office:smarttags" w:element="metricconverter">
        <w:smartTagPr>
          <w:attr w:name="ProductID" w:val="2009 г"/>
        </w:smartTagPr>
        <w:r w:rsidRPr="00651335">
          <w:rPr>
            <w:rFonts w:ascii="Times New Roman" w:hAnsi="Times New Roman" w:cs="Times New Roman"/>
            <w:b w:val="0"/>
            <w:sz w:val="26"/>
            <w:szCs w:val="26"/>
          </w:rPr>
          <w:t>2009 г</w:t>
        </w:r>
      </w:smartTag>
      <w:r w:rsidRPr="00651335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hyperlink r:id="rId8" w:history="1">
        <w:r w:rsidRPr="00651335">
          <w:rPr>
            <w:rFonts w:ascii="Times New Roman" w:hAnsi="Times New Roman" w:cs="Times New Roman"/>
            <w:b w:val="0"/>
            <w:sz w:val="26"/>
            <w:szCs w:val="26"/>
          </w:rPr>
          <w:t>№ 261-ФЗ</w:t>
        </w:r>
      </w:hyperlink>
      <w:r w:rsidRPr="00651335">
        <w:rPr>
          <w:rFonts w:ascii="Times New Roman" w:hAnsi="Times New Roman" w:cs="Times New Roman"/>
          <w:b w:val="0"/>
          <w:sz w:val="26"/>
          <w:szCs w:val="26"/>
        </w:rPr>
        <w:t xml:space="preserve">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</w:r>
      <w:r w:rsidRPr="00651335">
        <w:rPr>
          <w:sz w:val="28"/>
          <w:szCs w:val="28"/>
        </w:rPr>
        <w:t xml:space="preserve"> </w:t>
      </w:r>
      <w:r w:rsidRPr="00651335">
        <w:rPr>
          <w:rFonts w:ascii="Times New Roman" w:hAnsi="Times New Roman" w:cs="Times New Roman"/>
          <w:b w:val="0"/>
          <w:sz w:val="26"/>
          <w:szCs w:val="26"/>
        </w:rPr>
        <w:t>и Постановления Правительства Российской Федерации от 27 декабря 2004 г. № 861.</w:t>
      </w:r>
    </w:p>
    <w:p w:rsidR="00D02077" w:rsidRDefault="00D02077" w:rsidP="00FD6D9D">
      <w:pPr>
        <w:ind w:firstLine="567"/>
        <w:jc w:val="both"/>
        <w:rPr>
          <w:color w:val="000000"/>
          <w:sz w:val="28"/>
          <w:szCs w:val="28"/>
          <w:u w:val="single"/>
        </w:rPr>
      </w:pPr>
    </w:p>
    <w:p w:rsidR="005D015A" w:rsidRDefault="005D015A" w:rsidP="00FD6D9D">
      <w:pPr>
        <w:ind w:firstLine="567"/>
        <w:jc w:val="both"/>
        <w:rPr>
          <w:color w:val="000000"/>
          <w:sz w:val="28"/>
          <w:szCs w:val="28"/>
          <w:u w:val="single"/>
        </w:rPr>
      </w:pPr>
      <w:r w:rsidRPr="003659A5">
        <w:rPr>
          <w:color w:val="000000"/>
          <w:sz w:val="28"/>
          <w:szCs w:val="28"/>
          <w:u w:val="single"/>
        </w:rPr>
        <w:t>1.2. Задачи</w:t>
      </w:r>
    </w:p>
    <w:p w:rsidR="00D02077" w:rsidRPr="003659A5" w:rsidRDefault="00D02077" w:rsidP="00FD6D9D">
      <w:pPr>
        <w:ind w:firstLine="567"/>
        <w:jc w:val="both"/>
        <w:rPr>
          <w:color w:val="000000"/>
          <w:sz w:val="28"/>
          <w:szCs w:val="28"/>
        </w:rPr>
      </w:pPr>
    </w:p>
    <w:p w:rsidR="004752E4" w:rsidRPr="00651335" w:rsidRDefault="004752E4" w:rsidP="004752E4">
      <w:pPr>
        <w:ind w:firstLine="567"/>
        <w:jc w:val="both"/>
        <w:rPr>
          <w:sz w:val="26"/>
          <w:szCs w:val="26"/>
        </w:rPr>
      </w:pPr>
      <w:r w:rsidRPr="00651335">
        <w:rPr>
          <w:sz w:val="26"/>
          <w:szCs w:val="26"/>
        </w:rPr>
        <w:t>Реализация данного проекта позволяет решить следующие задачи:</w:t>
      </w:r>
    </w:p>
    <w:p w:rsidR="004752E4" w:rsidRPr="00651335" w:rsidRDefault="004752E4" w:rsidP="004752E4">
      <w:pPr>
        <w:ind w:firstLine="567"/>
        <w:jc w:val="both"/>
        <w:rPr>
          <w:sz w:val="26"/>
          <w:szCs w:val="26"/>
        </w:rPr>
      </w:pPr>
      <w:r w:rsidRPr="00651335">
        <w:rPr>
          <w:sz w:val="26"/>
          <w:szCs w:val="26"/>
        </w:rPr>
        <w:t>- снять ограничения по технологическому присоединению заявителей;</w:t>
      </w:r>
    </w:p>
    <w:p w:rsidR="004752E4" w:rsidRPr="00651335" w:rsidRDefault="004752E4" w:rsidP="004752E4">
      <w:pPr>
        <w:ind w:firstLine="567"/>
        <w:jc w:val="both"/>
        <w:rPr>
          <w:sz w:val="26"/>
          <w:szCs w:val="26"/>
        </w:rPr>
      </w:pPr>
      <w:r w:rsidRPr="00651335">
        <w:rPr>
          <w:sz w:val="26"/>
          <w:szCs w:val="26"/>
        </w:rPr>
        <w:t xml:space="preserve">- повысить надежность и улучшить качественные показатели электроснабжения; </w:t>
      </w:r>
    </w:p>
    <w:p w:rsidR="004752E4" w:rsidRDefault="004752E4" w:rsidP="004752E4">
      <w:pPr>
        <w:ind w:firstLine="567"/>
        <w:jc w:val="both"/>
        <w:rPr>
          <w:sz w:val="26"/>
          <w:szCs w:val="26"/>
        </w:rPr>
      </w:pPr>
      <w:r w:rsidRPr="00651335">
        <w:rPr>
          <w:sz w:val="26"/>
          <w:szCs w:val="26"/>
        </w:rPr>
        <w:t>- снизить потери напряжения в сети.</w:t>
      </w:r>
    </w:p>
    <w:p w:rsidR="00F54AB6" w:rsidRDefault="00F54AB6" w:rsidP="004752E4">
      <w:pPr>
        <w:ind w:firstLine="567"/>
        <w:jc w:val="both"/>
        <w:rPr>
          <w:sz w:val="26"/>
          <w:szCs w:val="26"/>
        </w:rPr>
      </w:pPr>
    </w:p>
    <w:p w:rsidR="00794ADF" w:rsidRPr="0031091E" w:rsidRDefault="00794ADF" w:rsidP="00FD6D9D">
      <w:pPr>
        <w:numPr>
          <w:ilvl w:val="0"/>
          <w:numId w:val="1"/>
        </w:numPr>
        <w:ind w:left="0" w:firstLine="567"/>
        <w:jc w:val="both"/>
        <w:rPr>
          <w:b/>
          <w:sz w:val="26"/>
          <w:szCs w:val="26"/>
        </w:rPr>
      </w:pPr>
      <w:r w:rsidRPr="0031091E">
        <w:rPr>
          <w:b/>
          <w:sz w:val="26"/>
          <w:szCs w:val="26"/>
        </w:rPr>
        <w:t>Инженерно-технические мероприятия.</w:t>
      </w:r>
    </w:p>
    <w:p w:rsidR="00794ADF" w:rsidRDefault="00794ADF" w:rsidP="00FD6D9D">
      <w:pPr>
        <w:ind w:firstLine="567"/>
        <w:jc w:val="both"/>
        <w:rPr>
          <w:b/>
          <w:sz w:val="28"/>
          <w:szCs w:val="28"/>
        </w:rPr>
      </w:pPr>
    </w:p>
    <w:p w:rsidR="005D015A" w:rsidRPr="004752E4" w:rsidRDefault="005D015A" w:rsidP="00FD6D9D">
      <w:pPr>
        <w:ind w:firstLine="567"/>
        <w:jc w:val="both"/>
        <w:rPr>
          <w:color w:val="000000"/>
          <w:sz w:val="26"/>
          <w:szCs w:val="26"/>
        </w:rPr>
      </w:pPr>
      <w:r w:rsidRPr="004752E4">
        <w:rPr>
          <w:color w:val="000000"/>
          <w:sz w:val="26"/>
          <w:szCs w:val="26"/>
        </w:rPr>
        <w:t>Инженерно-технические мероприятия по реконструкции электрос</w:t>
      </w:r>
      <w:r w:rsidR="004522D2" w:rsidRPr="004752E4">
        <w:rPr>
          <w:color w:val="000000"/>
          <w:sz w:val="26"/>
          <w:szCs w:val="26"/>
        </w:rPr>
        <w:t xml:space="preserve">набжения </w:t>
      </w:r>
      <w:r w:rsidR="002A7A5C" w:rsidRPr="004752E4">
        <w:rPr>
          <w:color w:val="000000"/>
          <w:sz w:val="26"/>
          <w:szCs w:val="26"/>
        </w:rPr>
        <w:t>пос. Тарасовк</w:t>
      </w:r>
      <w:r w:rsidR="00594A30" w:rsidRPr="004752E4">
        <w:rPr>
          <w:color w:val="000000"/>
          <w:sz w:val="26"/>
          <w:szCs w:val="26"/>
        </w:rPr>
        <w:t>ое</w:t>
      </w:r>
      <w:r w:rsidR="002A7A5C" w:rsidRPr="004752E4">
        <w:rPr>
          <w:color w:val="000000"/>
          <w:sz w:val="26"/>
          <w:szCs w:val="26"/>
        </w:rPr>
        <w:t xml:space="preserve"> </w:t>
      </w:r>
      <w:r w:rsidRPr="004752E4">
        <w:rPr>
          <w:color w:val="000000"/>
          <w:sz w:val="26"/>
          <w:szCs w:val="26"/>
        </w:rPr>
        <w:t xml:space="preserve">включают в себя </w:t>
      </w:r>
      <w:r w:rsidR="00290665" w:rsidRPr="004752E4">
        <w:rPr>
          <w:color w:val="000000"/>
          <w:sz w:val="26"/>
          <w:szCs w:val="26"/>
        </w:rPr>
        <w:t>электромонтажные работы по</w:t>
      </w:r>
      <w:r w:rsidRPr="004752E4">
        <w:rPr>
          <w:color w:val="000000"/>
          <w:sz w:val="26"/>
          <w:szCs w:val="26"/>
        </w:rPr>
        <w:t>:</w:t>
      </w:r>
    </w:p>
    <w:p w:rsidR="00E845F2" w:rsidRPr="00AB41CA" w:rsidRDefault="00E845F2" w:rsidP="00E845F2">
      <w:pPr>
        <w:jc w:val="both"/>
        <w:rPr>
          <w:bCs/>
          <w:sz w:val="26"/>
          <w:szCs w:val="26"/>
        </w:rPr>
      </w:pPr>
      <w:r w:rsidRPr="004752E4">
        <w:rPr>
          <w:color w:val="000000"/>
          <w:sz w:val="26"/>
          <w:szCs w:val="26"/>
        </w:rPr>
        <w:lastRenderedPageBreak/>
        <w:t>2.1</w:t>
      </w:r>
      <w:r w:rsidR="005D015A" w:rsidRPr="00AB41CA">
        <w:rPr>
          <w:color w:val="000000"/>
          <w:sz w:val="26"/>
          <w:szCs w:val="26"/>
        </w:rPr>
        <w:t xml:space="preserve">.  </w:t>
      </w:r>
      <w:r w:rsidR="00290665" w:rsidRPr="00AB41CA">
        <w:rPr>
          <w:color w:val="000000"/>
          <w:sz w:val="26"/>
          <w:szCs w:val="26"/>
        </w:rPr>
        <w:t>П</w:t>
      </w:r>
      <w:r w:rsidRPr="00AB41CA">
        <w:rPr>
          <w:bCs/>
          <w:sz w:val="26"/>
          <w:szCs w:val="26"/>
        </w:rPr>
        <w:t>рокладк</w:t>
      </w:r>
      <w:r w:rsidR="00290665" w:rsidRPr="00AB41CA">
        <w:rPr>
          <w:bCs/>
          <w:sz w:val="26"/>
          <w:szCs w:val="26"/>
        </w:rPr>
        <w:t>е</w:t>
      </w:r>
      <w:r w:rsidRPr="00AB41CA">
        <w:rPr>
          <w:bCs/>
          <w:sz w:val="26"/>
          <w:szCs w:val="26"/>
        </w:rPr>
        <w:t xml:space="preserve"> 2КЛ-10кВ от ПС-336 «Клязьма» (яч.202, яч.402) до РТП-1530 с.1,с.2 кабелем марки АПвПуг-10кВ сечением не менее 3(1х500/70) длиной  по трассе 2х0,75км;</w:t>
      </w:r>
    </w:p>
    <w:p w:rsidR="00E845F2" w:rsidRPr="00AB41CA" w:rsidRDefault="00E845F2" w:rsidP="00E845F2">
      <w:pPr>
        <w:jc w:val="both"/>
        <w:rPr>
          <w:bCs/>
          <w:sz w:val="26"/>
          <w:szCs w:val="26"/>
        </w:rPr>
      </w:pPr>
      <w:r w:rsidRPr="00AB41CA">
        <w:rPr>
          <w:bCs/>
          <w:sz w:val="26"/>
          <w:szCs w:val="26"/>
        </w:rPr>
        <w:t>2.2 Прокладк</w:t>
      </w:r>
      <w:r w:rsidR="00290665" w:rsidRPr="00AB41CA">
        <w:rPr>
          <w:bCs/>
          <w:sz w:val="26"/>
          <w:szCs w:val="26"/>
        </w:rPr>
        <w:t>е</w:t>
      </w:r>
      <w:r w:rsidRPr="00AB41CA">
        <w:rPr>
          <w:bCs/>
          <w:sz w:val="26"/>
          <w:szCs w:val="26"/>
        </w:rPr>
        <w:t xml:space="preserve"> 2КЛ-10кВ от РТП-1530 с.1,с.2  до РТП-1517 с.1,с.2  кабелем марки АПвПуг-10кВ сечением не менее 3(1х500/70) длиной  по трассе 2х2,55км;</w:t>
      </w:r>
    </w:p>
    <w:p w:rsidR="00E845F2" w:rsidRPr="00AB41CA" w:rsidRDefault="00E845F2" w:rsidP="00E845F2">
      <w:pPr>
        <w:jc w:val="both"/>
        <w:rPr>
          <w:bCs/>
          <w:sz w:val="26"/>
          <w:szCs w:val="26"/>
        </w:rPr>
      </w:pPr>
      <w:r w:rsidRPr="00AB41CA">
        <w:rPr>
          <w:bCs/>
          <w:sz w:val="26"/>
          <w:szCs w:val="26"/>
        </w:rPr>
        <w:t>2.3 Установку в РУ-6кВ РТП-1517 с.1, с.2 двух дополнительных ячеек КСО-298;</w:t>
      </w:r>
    </w:p>
    <w:p w:rsidR="00E845F2" w:rsidRPr="00AB41CA" w:rsidRDefault="00E845F2" w:rsidP="00E845F2">
      <w:pPr>
        <w:pStyle w:val="a3"/>
        <w:ind w:left="0"/>
        <w:jc w:val="both"/>
        <w:rPr>
          <w:color w:val="000000"/>
          <w:sz w:val="26"/>
          <w:szCs w:val="26"/>
        </w:rPr>
      </w:pPr>
      <w:r w:rsidRPr="00AB41CA">
        <w:rPr>
          <w:bCs w:val="0"/>
          <w:sz w:val="26"/>
          <w:szCs w:val="26"/>
        </w:rPr>
        <w:t>2.4 Наладку двух сущ. ячеек КСО–298 «Аврора» в РУ-6кВ РТП-1530 с.1, с.2.</w:t>
      </w:r>
      <w:r w:rsidR="005D015A" w:rsidRPr="00AB41CA">
        <w:rPr>
          <w:color w:val="000000"/>
          <w:sz w:val="26"/>
          <w:szCs w:val="26"/>
        </w:rPr>
        <w:t xml:space="preserve">  </w:t>
      </w:r>
    </w:p>
    <w:p w:rsidR="0054237C" w:rsidRPr="00AB41CA" w:rsidRDefault="0054237C" w:rsidP="00FD6D9D">
      <w:pPr>
        <w:ind w:firstLine="567"/>
        <w:jc w:val="both"/>
        <w:rPr>
          <w:b/>
          <w:sz w:val="26"/>
          <w:szCs w:val="26"/>
        </w:rPr>
      </w:pPr>
    </w:p>
    <w:p w:rsidR="00EA6819" w:rsidRPr="00AB41CA" w:rsidRDefault="00EA6819" w:rsidP="00FD6D9D">
      <w:pPr>
        <w:ind w:firstLine="567"/>
        <w:jc w:val="both"/>
        <w:rPr>
          <w:b/>
          <w:sz w:val="26"/>
          <w:szCs w:val="26"/>
        </w:rPr>
      </w:pPr>
    </w:p>
    <w:p w:rsidR="004752E4" w:rsidRPr="00AB41CA" w:rsidRDefault="004A1980" w:rsidP="004752E4">
      <w:pPr>
        <w:numPr>
          <w:ilvl w:val="0"/>
          <w:numId w:val="4"/>
        </w:numPr>
        <w:ind w:left="709" w:hanging="425"/>
        <w:jc w:val="both"/>
        <w:rPr>
          <w:b/>
          <w:sz w:val="26"/>
          <w:szCs w:val="26"/>
        </w:rPr>
      </w:pPr>
      <w:r w:rsidRPr="00AB41CA">
        <w:rPr>
          <w:b/>
          <w:sz w:val="26"/>
          <w:szCs w:val="26"/>
        </w:rPr>
        <w:t xml:space="preserve"> </w:t>
      </w:r>
      <w:r w:rsidR="004752E4" w:rsidRPr="00AB41CA">
        <w:rPr>
          <w:b/>
          <w:sz w:val="26"/>
          <w:szCs w:val="26"/>
        </w:rPr>
        <w:t>Анализ необходимости реализации проекта.</w:t>
      </w:r>
    </w:p>
    <w:p w:rsidR="004752E4" w:rsidRPr="00AB41CA" w:rsidRDefault="004752E4" w:rsidP="004752E4">
      <w:pPr>
        <w:ind w:firstLine="567"/>
        <w:jc w:val="both"/>
        <w:rPr>
          <w:sz w:val="26"/>
          <w:szCs w:val="26"/>
        </w:rPr>
      </w:pPr>
    </w:p>
    <w:p w:rsidR="004752E4" w:rsidRPr="00AB41CA" w:rsidRDefault="004752E4" w:rsidP="004752E4">
      <w:pPr>
        <w:ind w:right="-2" w:firstLine="425"/>
        <w:jc w:val="both"/>
        <w:rPr>
          <w:sz w:val="26"/>
          <w:szCs w:val="26"/>
        </w:rPr>
      </w:pPr>
      <w:r w:rsidRPr="00AB41CA">
        <w:rPr>
          <w:sz w:val="26"/>
          <w:szCs w:val="26"/>
        </w:rPr>
        <w:t xml:space="preserve">  В соответствии с выданными техническими условиями для выполнения мероприятий по технологическому присоединению заявителей необходимо осуществить электромонтажные работы по </w:t>
      </w:r>
      <w:r w:rsidR="00FC6C8C" w:rsidRPr="00AB41CA">
        <w:rPr>
          <w:sz w:val="26"/>
          <w:szCs w:val="26"/>
        </w:rPr>
        <w:t>реконструкции РТП-1517</w:t>
      </w:r>
      <w:r w:rsidRPr="00AB41CA">
        <w:rPr>
          <w:sz w:val="26"/>
          <w:szCs w:val="26"/>
        </w:rPr>
        <w:t>.</w:t>
      </w:r>
    </w:p>
    <w:p w:rsidR="004752E4" w:rsidRPr="00AB41CA" w:rsidRDefault="004752E4" w:rsidP="004752E4">
      <w:pPr>
        <w:ind w:right="-2" w:firstLine="425"/>
        <w:jc w:val="both"/>
        <w:rPr>
          <w:sz w:val="26"/>
          <w:szCs w:val="26"/>
        </w:rPr>
      </w:pPr>
      <w:bookmarkStart w:id="0" w:name="_GoBack"/>
      <w:bookmarkEnd w:id="0"/>
    </w:p>
    <w:p w:rsidR="004752E4" w:rsidRPr="00AB41CA" w:rsidRDefault="004752E4" w:rsidP="004752E4">
      <w:pPr>
        <w:numPr>
          <w:ilvl w:val="0"/>
          <w:numId w:val="4"/>
        </w:numPr>
        <w:ind w:left="720"/>
        <w:jc w:val="both"/>
        <w:rPr>
          <w:b/>
          <w:sz w:val="26"/>
          <w:szCs w:val="26"/>
        </w:rPr>
      </w:pPr>
      <w:r w:rsidRPr="00AB41CA">
        <w:rPr>
          <w:b/>
          <w:sz w:val="26"/>
          <w:szCs w:val="26"/>
        </w:rPr>
        <w:t>Техническая осуществимость проекта.</w:t>
      </w:r>
    </w:p>
    <w:p w:rsidR="004752E4" w:rsidRPr="00AB41CA" w:rsidRDefault="004752E4" w:rsidP="004752E4">
      <w:pPr>
        <w:ind w:firstLine="567"/>
        <w:jc w:val="both"/>
        <w:rPr>
          <w:b/>
          <w:sz w:val="26"/>
          <w:szCs w:val="26"/>
        </w:rPr>
      </w:pPr>
    </w:p>
    <w:p w:rsidR="004752E4" w:rsidRPr="00AB41CA" w:rsidRDefault="004752E4" w:rsidP="004752E4">
      <w:pPr>
        <w:ind w:firstLine="567"/>
        <w:jc w:val="both"/>
        <w:rPr>
          <w:sz w:val="26"/>
          <w:szCs w:val="26"/>
        </w:rPr>
      </w:pPr>
      <w:r w:rsidRPr="00AB41CA">
        <w:rPr>
          <w:sz w:val="26"/>
          <w:szCs w:val="26"/>
        </w:rPr>
        <w:t xml:space="preserve">Выполнение работ по реконструкции </w:t>
      </w:r>
      <w:r w:rsidR="00FC6C8C" w:rsidRPr="00AB41CA">
        <w:rPr>
          <w:sz w:val="26"/>
          <w:szCs w:val="26"/>
        </w:rPr>
        <w:t>РТП-1517</w:t>
      </w:r>
      <w:r w:rsidRPr="00AB41CA">
        <w:rPr>
          <w:sz w:val="26"/>
          <w:szCs w:val="26"/>
        </w:rPr>
        <w:t xml:space="preserve"> будет осуществляться подрядными организациями. </w:t>
      </w:r>
    </w:p>
    <w:p w:rsidR="004752E4" w:rsidRPr="00AB41CA" w:rsidRDefault="004752E4" w:rsidP="004752E4">
      <w:pPr>
        <w:jc w:val="both"/>
        <w:rPr>
          <w:sz w:val="26"/>
          <w:szCs w:val="26"/>
        </w:rPr>
      </w:pPr>
    </w:p>
    <w:p w:rsidR="00F54AB6" w:rsidRPr="00AB41CA" w:rsidRDefault="00F54AB6" w:rsidP="00F54AB6">
      <w:pPr>
        <w:numPr>
          <w:ilvl w:val="0"/>
          <w:numId w:val="8"/>
        </w:numPr>
        <w:ind w:left="851"/>
        <w:rPr>
          <w:b/>
          <w:sz w:val="26"/>
          <w:szCs w:val="26"/>
        </w:rPr>
      </w:pPr>
      <w:r w:rsidRPr="00AB41CA">
        <w:rPr>
          <w:b/>
          <w:sz w:val="26"/>
          <w:szCs w:val="26"/>
        </w:rPr>
        <w:t xml:space="preserve">  Сроки реализации проекта.</w:t>
      </w:r>
    </w:p>
    <w:p w:rsidR="00F54AB6" w:rsidRPr="00AB41CA" w:rsidRDefault="00F54AB6" w:rsidP="00F54AB6">
      <w:pPr>
        <w:jc w:val="both"/>
        <w:rPr>
          <w:b/>
          <w:sz w:val="26"/>
          <w:szCs w:val="26"/>
        </w:rPr>
      </w:pPr>
    </w:p>
    <w:p w:rsidR="00F54AB6" w:rsidRPr="00AB41CA" w:rsidRDefault="00F54AB6" w:rsidP="00F54AB6">
      <w:pPr>
        <w:jc w:val="both"/>
        <w:rPr>
          <w:sz w:val="26"/>
          <w:szCs w:val="26"/>
        </w:rPr>
      </w:pPr>
      <w:r w:rsidRPr="00AB41CA">
        <w:rPr>
          <w:sz w:val="26"/>
          <w:szCs w:val="26"/>
        </w:rPr>
        <w:t>Сроки реализации проекта –201</w:t>
      </w:r>
      <w:r w:rsidR="005D4504">
        <w:rPr>
          <w:sz w:val="26"/>
          <w:szCs w:val="26"/>
        </w:rPr>
        <w:t>8</w:t>
      </w:r>
      <w:r w:rsidRPr="00AB41CA">
        <w:rPr>
          <w:sz w:val="26"/>
          <w:szCs w:val="26"/>
        </w:rPr>
        <w:t xml:space="preserve"> год.</w:t>
      </w:r>
    </w:p>
    <w:p w:rsidR="00F54AB6" w:rsidRPr="00AB41CA" w:rsidRDefault="00F54AB6" w:rsidP="00F54AB6">
      <w:pPr>
        <w:jc w:val="both"/>
        <w:rPr>
          <w:sz w:val="26"/>
          <w:szCs w:val="26"/>
        </w:rPr>
      </w:pPr>
    </w:p>
    <w:p w:rsidR="00F54AB6" w:rsidRPr="00AB41CA" w:rsidRDefault="00F54AB6" w:rsidP="00F54AB6">
      <w:pPr>
        <w:jc w:val="both"/>
        <w:rPr>
          <w:b/>
          <w:sz w:val="26"/>
          <w:szCs w:val="26"/>
        </w:rPr>
      </w:pPr>
      <w:r w:rsidRPr="00AB41CA">
        <w:rPr>
          <w:b/>
          <w:sz w:val="26"/>
          <w:szCs w:val="26"/>
        </w:rPr>
        <w:t xml:space="preserve">       6.</w:t>
      </w:r>
      <w:r w:rsidR="00AB41CA">
        <w:rPr>
          <w:b/>
          <w:sz w:val="26"/>
          <w:szCs w:val="26"/>
        </w:rPr>
        <w:t xml:space="preserve"> </w:t>
      </w:r>
      <w:r w:rsidRPr="00AB41CA">
        <w:rPr>
          <w:b/>
          <w:sz w:val="26"/>
          <w:szCs w:val="26"/>
        </w:rPr>
        <w:t xml:space="preserve"> Стоимость проекта.</w:t>
      </w:r>
    </w:p>
    <w:p w:rsidR="00F54AB6" w:rsidRPr="00AB41CA" w:rsidRDefault="00F54AB6" w:rsidP="00F54AB6">
      <w:pPr>
        <w:jc w:val="both"/>
        <w:rPr>
          <w:sz w:val="26"/>
          <w:szCs w:val="26"/>
        </w:rPr>
      </w:pPr>
    </w:p>
    <w:p w:rsidR="00F54AB6" w:rsidRPr="00F51753" w:rsidRDefault="00F54AB6" w:rsidP="00F54AB6">
      <w:pPr>
        <w:jc w:val="both"/>
        <w:rPr>
          <w:color w:val="000000" w:themeColor="text1"/>
          <w:sz w:val="26"/>
          <w:szCs w:val="26"/>
        </w:rPr>
      </w:pPr>
      <w:r w:rsidRPr="00F51753">
        <w:rPr>
          <w:color w:val="000000" w:themeColor="text1"/>
          <w:sz w:val="26"/>
          <w:szCs w:val="26"/>
        </w:rPr>
        <w:t>Стоимость реализации проекта на 201</w:t>
      </w:r>
      <w:r w:rsidR="005D4504" w:rsidRPr="00F51753">
        <w:rPr>
          <w:color w:val="000000" w:themeColor="text1"/>
          <w:sz w:val="26"/>
          <w:szCs w:val="26"/>
        </w:rPr>
        <w:t xml:space="preserve">8  </w:t>
      </w:r>
      <w:r w:rsidRPr="00F51753">
        <w:rPr>
          <w:color w:val="000000" w:themeColor="text1"/>
          <w:sz w:val="26"/>
          <w:szCs w:val="26"/>
        </w:rPr>
        <w:t xml:space="preserve">г. с НДС составляет    </w:t>
      </w:r>
      <w:r w:rsidR="005D4504" w:rsidRPr="00F51753">
        <w:rPr>
          <w:color w:val="000000" w:themeColor="text1"/>
          <w:sz w:val="26"/>
          <w:szCs w:val="26"/>
        </w:rPr>
        <w:t>2 682 000,00</w:t>
      </w:r>
      <w:r w:rsidRPr="00F51753">
        <w:rPr>
          <w:color w:val="000000" w:themeColor="text1"/>
          <w:sz w:val="26"/>
          <w:szCs w:val="26"/>
        </w:rPr>
        <w:t xml:space="preserve"> руб</w:t>
      </w:r>
      <w:r w:rsidR="005D4504" w:rsidRPr="00F51753">
        <w:rPr>
          <w:color w:val="000000" w:themeColor="text1"/>
          <w:sz w:val="26"/>
          <w:szCs w:val="26"/>
        </w:rPr>
        <w:t>.</w:t>
      </w:r>
    </w:p>
    <w:p w:rsidR="00F54AB6" w:rsidRPr="00F51753" w:rsidRDefault="00F54AB6" w:rsidP="00F54AB6">
      <w:pPr>
        <w:jc w:val="both"/>
        <w:rPr>
          <w:color w:val="000000" w:themeColor="text1"/>
          <w:sz w:val="26"/>
          <w:szCs w:val="26"/>
        </w:rPr>
      </w:pPr>
      <w:r w:rsidRPr="00F51753">
        <w:rPr>
          <w:color w:val="000000" w:themeColor="text1"/>
          <w:sz w:val="26"/>
          <w:szCs w:val="26"/>
        </w:rPr>
        <w:t>Стоимость реализации проекта на 2019  год определена на основании локального сметного расчета.</w:t>
      </w:r>
    </w:p>
    <w:p w:rsidR="00F54AB6" w:rsidRPr="00AB41CA" w:rsidRDefault="00F54AB6" w:rsidP="00F54AB6">
      <w:pPr>
        <w:jc w:val="both"/>
        <w:rPr>
          <w:color w:val="FF0000"/>
          <w:sz w:val="26"/>
          <w:szCs w:val="26"/>
        </w:rPr>
      </w:pPr>
    </w:p>
    <w:p w:rsidR="00F54AB6" w:rsidRPr="00AB41CA" w:rsidRDefault="00F54AB6" w:rsidP="00F54AB6">
      <w:pPr>
        <w:ind w:left="567"/>
        <w:jc w:val="both"/>
        <w:rPr>
          <w:b/>
          <w:color w:val="000000"/>
          <w:sz w:val="26"/>
          <w:szCs w:val="26"/>
        </w:rPr>
      </w:pPr>
      <w:r w:rsidRPr="00AB41CA">
        <w:rPr>
          <w:b/>
          <w:color w:val="000000"/>
          <w:sz w:val="26"/>
          <w:szCs w:val="26"/>
        </w:rPr>
        <w:t>7. Оценка эффективности реализации проекта.</w:t>
      </w:r>
    </w:p>
    <w:p w:rsidR="00F54AB6" w:rsidRPr="00AB41CA" w:rsidRDefault="00F54AB6" w:rsidP="00F54AB6">
      <w:pPr>
        <w:jc w:val="both"/>
        <w:rPr>
          <w:color w:val="000000"/>
          <w:sz w:val="26"/>
          <w:szCs w:val="26"/>
        </w:rPr>
      </w:pPr>
    </w:p>
    <w:p w:rsidR="00F54AB6" w:rsidRPr="00AB41CA" w:rsidRDefault="00F54AB6" w:rsidP="00F54AB6">
      <w:pPr>
        <w:jc w:val="both"/>
        <w:rPr>
          <w:color w:val="FF0000"/>
          <w:sz w:val="26"/>
          <w:szCs w:val="26"/>
        </w:rPr>
      </w:pPr>
      <w:r w:rsidRPr="00AB41CA">
        <w:rPr>
          <w:color w:val="000000"/>
          <w:sz w:val="26"/>
          <w:szCs w:val="26"/>
        </w:rPr>
        <w:t xml:space="preserve">         Оценка экономической эффективности данного проекта нецелесообразна, поскольку реализация проекта направлена на повышение надежности электроснабжения, улучшение качества поставляемой электроэнергии и получение социального эффекта. Отказ от реализации проекта приведет к ограничению потребления электроэнергии и мощности потребителями</w:t>
      </w:r>
      <w:r w:rsidRPr="00AB41CA">
        <w:rPr>
          <w:color w:val="FF0000"/>
          <w:sz w:val="26"/>
          <w:szCs w:val="26"/>
        </w:rPr>
        <w:t xml:space="preserve">.   </w:t>
      </w:r>
    </w:p>
    <w:p w:rsidR="00F54AB6" w:rsidRPr="00AB41CA" w:rsidRDefault="00F54AB6" w:rsidP="00F54AB6">
      <w:pPr>
        <w:jc w:val="both"/>
        <w:rPr>
          <w:color w:val="FF0000"/>
          <w:sz w:val="26"/>
          <w:szCs w:val="26"/>
        </w:rPr>
      </w:pPr>
    </w:p>
    <w:p w:rsidR="00F54AB6" w:rsidRPr="00AB41CA" w:rsidRDefault="00F54AB6" w:rsidP="00F54AB6">
      <w:pPr>
        <w:jc w:val="both"/>
        <w:rPr>
          <w:sz w:val="26"/>
          <w:szCs w:val="26"/>
        </w:rPr>
      </w:pPr>
    </w:p>
    <w:p w:rsidR="00F54AB6" w:rsidRDefault="00F54AB6" w:rsidP="00F54AB6">
      <w:pPr>
        <w:jc w:val="both"/>
        <w:rPr>
          <w:sz w:val="26"/>
          <w:szCs w:val="26"/>
        </w:rPr>
      </w:pPr>
      <w:r w:rsidRPr="00AB41CA">
        <w:rPr>
          <w:sz w:val="26"/>
          <w:szCs w:val="26"/>
        </w:rPr>
        <w:t>Начальник ПТС ______________________ Давыдов С.А.</w:t>
      </w:r>
    </w:p>
    <w:p w:rsidR="002E37D0" w:rsidRPr="00AB41CA" w:rsidRDefault="002E37D0" w:rsidP="00F54AB6">
      <w:pPr>
        <w:jc w:val="both"/>
        <w:rPr>
          <w:sz w:val="26"/>
          <w:szCs w:val="26"/>
        </w:rPr>
      </w:pPr>
    </w:p>
    <w:p w:rsidR="006746CE" w:rsidRPr="00AB41CA" w:rsidRDefault="006746CE" w:rsidP="00F54AB6">
      <w:pPr>
        <w:jc w:val="both"/>
        <w:rPr>
          <w:sz w:val="26"/>
          <w:szCs w:val="26"/>
        </w:rPr>
      </w:pPr>
    </w:p>
    <w:p w:rsidR="006746CE" w:rsidRPr="00AB41CA" w:rsidRDefault="006746CE" w:rsidP="00F54AB6">
      <w:pPr>
        <w:jc w:val="both"/>
        <w:rPr>
          <w:sz w:val="26"/>
          <w:szCs w:val="26"/>
        </w:rPr>
      </w:pPr>
      <w:r w:rsidRPr="00AB41CA">
        <w:rPr>
          <w:bCs/>
          <w:sz w:val="26"/>
          <w:szCs w:val="26"/>
        </w:rPr>
        <w:t>Начальник ОТ и ИП____________________Ерошкина И.В.</w:t>
      </w:r>
    </w:p>
    <w:p w:rsidR="00F54AB6" w:rsidRPr="00AB41CA" w:rsidRDefault="00F54AB6" w:rsidP="00F54AB6">
      <w:pPr>
        <w:jc w:val="both"/>
        <w:rPr>
          <w:sz w:val="26"/>
          <w:szCs w:val="26"/>
        </w:rPr>
      </w:pPr>
    </w:p>
    <w:p w:rsidR="00F54AB6" w:rsidRPr="00336A3F" w:rsidRDefault="00F54AB6" w:rsidP="00F54AB6">
      <w:pPr>
        <w:ind w:left="851"/>
        <w:jc w:val="both"/>
        <w:rPr>
          <w:b/>
          <w:sz w:val="28"/>
          <w:szCs w:val="28"/>
        </w:rPr>
      </w:pPr>
    </w:p>
    <w:p w:rsidR="00F54AB6" w:rsidRDefault="00F54AB6" w:rsidP="00F54AB6">
      <w:pPr>
        <w:ind w:firstLine="567"/>
        <w:jc w:val="both"/>
        <w:rPr>
          <w:sz w:val="28"/>
          <w:szCs w:val="28"/>
        </w:rPr>
      </w:pPr>
    </w:p>
    <w:sectPr w:rsidR="00F54AB6" w:rsidSect="007A0721">
      <w:headerReference w:type="default" r:id="rId9"/>
      <w:footerReference w:type="default" r:id="rId10"/>
      <w:pgSz w:w="11906" w:h="16838"/>
      <w:pgMar w:top="1134" w:right="567" w:bottom="1134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FD5" w:rsidRDefault="00E84FD5" w:rsidP="00CC2FE7">
      <w:r>
        <w:separator/>
      </w:r>
    </w:p>
  </w:endnote>
  <w:endnote w:type="continuationSeparator" w:id="0">
    <w:p w:rsidR="00E84FD5" w:rsidRDefault="00E84FD5" w:rsidP="00CC2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957" w:rsidRDefault="00D0279A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51753">
      <w:rPr>
        <w:noProof/>
      </w:rPr>
      <w:t>2</w:t>
    </w:r>
    <w:r>
      <w:rPr>
        <w:noProof/>
      </w:rPr>
      <w:fldChar w:fldCharType="end"/>
    </w:r>
  </w:p>
  <w:p w:rsidR="00275957" w:rsidRPr="00E460C5" w:rsidRDefault="00275957" w:rsidP="007353E4">
    <w:pPr>
      <w:pStyle w:val="a6"/>
      <w:tabs>
        <w:tab w:val="clear" w:pos="4677"/>
      </w:tabs>
      <w:jc w:val="center"/>
      <w:rPr>
        <w:i/>
      </w:rPr>
    </w:pPr>
    <w:r>
      <w:rPr>
        <w:i/>
      </w:rPr>
      <w:t>Инвестиционная программа на 201</w:t>
    </w:r>
    <w:r w:rsidR="005D4504">
      <w:rPr>
        <w:i/>
      </w:rPr>
      <w:t>8</w:t>
    </w:r>
    <w:r>
      <w:rPr>
        <w:i/>
      </w:rPr>
      <w:t xml:space="preserve"> год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FD5" w:rsidRDefault="00E84FD5" w:rsidP="00CC2FE7">
      <w:r>
        <w:separator/>
      </w:r>
    </w:p>
  </w:footnote>
  <w:footnote w:type="continuationSeparator" w:id="0">
    <w:p w:rsidR="00E84FD5" w:rsidRDefault="00E84FD5" w:rsidP="00CC2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957" w:rsidRPr="00CC2FE7" w:rsidRDefault="00275957" w:rsidP="00CC2FE7">
    <w:pPr>
      <w:pStyle w:val="a4"/>
      <w:jc w:val="center"/>
      <w:rPr>
        <w:i/>
      </w:rPr>
    </w:pPr>
    <w:r>
      <w:rPr>
        <w:i/>
      </w:rPr>
      <w:t>АО</w:t>
    </w:r>
    <w:r w:rsidRPr="00CC2FE7">
      <w:rPr>
        <w:i/>
      </w:rPr>
      <w:t xml:space="preserve"> «</w:t>
    </w:r>
    <w:r w:rsidR="00EA6819">
      <w:rPr>
        <w:i/>
      </w:rPr>
      <w:t>МСК Энерго</w:t>
    </w:r>
    <w:r w:rsidRPr="00CC2FE7">
      <w:rPr>
        <w:i/>
      </w:rPr>
      <w:t>»</w:t>
    </w:r>
  </w:p>
  <w:p w:rsidR="00275957" w:rsidRDefault="0027595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2751D"/>
    <w:multiLevelType w:val="multilevel"/>
    <w:tmpl w:val="A95EFDD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1E944D21"/>
    <w:multiLevelType w:val="hybridMultilevel"/>
    <w:tmpl w:val="1392201E"/>
    <w:lvl w:ilvl="0" w:tplc="F83CB952">
      <w:start w:val="5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2" w15:restartNumberingAfterBreak="0">
    <w:nsid w:val="46B726AF"/>
    <w:multiLevelType w:val="multilevel"/>
    <w:tmpl w:val="5F641B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u w:val="single"/>
      </w:rPr>
    </w:lvl>
  </w:abstractNum>
  <w:abstractNum w:abstractNumId="3" w15:restartNumberingAfterBreak="0">
    <w:nsid w:val="49092607"/>
    <w:multiLevelType w:val="multilevel"/>
    <w:tmpl w:val="19FAEBA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u w:val="single"/>
      </w:rPr>
    </w:lvl>
  </w:abstractNum>
  <w:abstractNum w:abstractNumId="4" w15:restartNumberingAfterBreak="0">
    <w:nsid w:val="57355A31"/>
    <w:multiLevelType w:val="hybridMultilevel"/>
    <w:tmpl w:val="314A742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64F73"/>
    <w:multiLevelType w:val="hybridMultilevel"/>
    <w:tmpl w:val="9658386C"/>
    <w:lvl w:ilvl="0" w:tplc="1A0204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C80BC6">
      <w:numFmt w:val="none"/>
      <w:lvlText w:val=""/>
      <w:lvlJc w:val="left"/>
      <w:pPr>
        <w:tabs>
          <w:tab w:val="num" w:pos="360"/>
        </w:tabs>
      </w:pPr>
    </w:lvl>
    <w:lvl w:ilvl="2" w:tplc="2AEE4358">
      <w:numFmt w:val="none"/>
      <w:lvlText w:val=""/>
      <w:lvlJc w:val="left"/>
      <w:pPr>
        <w:tabs>
          <w:tab w:val="num" w:pos="360"/>
        </w:tabs>
      </w:pPr>
    </w:lvl>
    <w:lvl w:ilvl="3" w:tplc="F1AAC548">
      <w:numFmt w:val="none"/>
      <w:lvlText w:val=""/>
      <w:lvlJc w:val="left"/>
      <w:pPr>
        <w:tabs>
          <w:tab w:val="num" w:pos="360"/>
        </w:tabs>
      </w:pPr>
    </w:lvl>
    <w:lvl w:ilvl="4" w:tplc="D5CC7ECE">
      <w:numFmt w:val="none"/>
      <w:lvlText w:val=""/>
      <w:lvlJc w:val="left"/>
      <w:pPr>
        <w:tabs>
          <w:tab w:val="num" w:pos="360"/>
        </w:tabs>
      </w:pPr>
    </w:lvl>
    <w:lvl w:ilvl="5" w:tplc="29FC27F4">
      <w:numFmt w:val="none"/>
      <w:lvlText w:val=""/>
      <w:lvlJc w:val="left"/>
      <w:pPr>
        <w:tabs>
          <w:tab w:val="num" w:pos="360"/>
        </w:tabs>
      </w:pPr>
    </w:lvl>
    <w:lvl w:ilvl="6" w:tplc="0C127516">
      <w:numFmt w:val="none"/>
      <w:lvlText w:val=""/>
      <w:lvlJc w:val="left"/>
      <w:pPr>
        <w:tabs>
          <w:tab w:val="num" w:pos="360"/>
        </w:tabs>
      </w:pPr>
    </w:lvl>
    <w:lvl w:ilvl="7" w:tplc="36666504">
      <w:numFmt w:val="none"/>
      <w:lvlText w:val=""/>
      <w:lvlJc w:val="left"/>
      <w:pPr>
        <w:tabs>
          <w:tab w:val="num" w:pos="360"/>
        </w:tabs>
      </w:pPr>
    </w:lvl>
    <w:lvl w:ilvl="8" w:tplc="C472F304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66051B37"/>
    <w:multiLevelType w:val="hybridMultilevel"/>
    <w:tmpl w:val="E0386BF0"/>
    <w:lvl w:ilvl="0" w:tplc="E5A6AB6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685F5280"/>
    <w:multiLevelType w:val="hybridMultilevel"/>
    <w:tmpl w:val="7228E0B2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7"/>
  </w:num>
  <w:num w:numId="5">
    <w:abstractNumId w:val="6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4ADF"/>
    <w:rsid w:val="00001C1E"/>
    <w:rsid w:val="00004FA2"/>
    <w:rsid w:val="0001060F"/>
    <w:rsid w:val="00024BB8"/>
    <w:rsid w:val="000312B1"/>
    <w:rsid w:val="00035843"/>
    <w:rsid w:val="00041223"/>
    <w:rsid w:val="00051EAA"/>
    <w:rsid w:val="000726D8"/>
    <w:rsid w:val="00076B44"/>
    <w:rsid w:val="000937FF"/>
    <w:rsid w:val="00093AB4"/>
    <w:rsid w:val="000A6B90"/>
    <w:rsid w:val="000A6FBE"/>
    <w:rsid w:val="000D42B5"/>
    <w:rsid w:val="000E23D5"/>
    <w:rsid w:val="000E5512"/>
    <w:rsid w:val="000E6CDA"/>
    <w:rsid w:val="00111577"/>
    <w:rsid w:val="00116D6C"/>
    <w:rsid w:val="00120FB6"/>
    <w:rsid w:val="001270FE"/>
    <w:rsid w:val="001443D6"/>
    <w:rsid w:val="00162B45"/>
    <w:rsid w:val="00192228"/>
    <w:rsid w:val="001962E2"/>
    <w:rsid w:val="001A34B5"/>
    <w:rsid w:val="001D59BB"/>
    <w:rsid w:val="001F7B60"/>
    <w:rsid w:val="00216E24"/>
    <w:rsid w:val="002172E9"/>
    <w:rsid w:val="00231C37"/>
    <w:rsid w:val="00247F8E"/>
    <w:rsid w:val="0025535D"/>
    <w:rsid w:val="0026707C"/>
    <w:rsid w:val="002755A4"/>
    <w:rsid w:val="00275957"/>
    <w:rsid w:val="00280617"/>
    <w:rsid w:val="00284AD1"/>
    <w:rsid w:val="00290665"/>
    <w:rsid w:val="002A7A5C"/>
    <w:rsid w:val="002B320A"/>
    <w:rsid w:val="002B3F41"/>
    <w:rsid w:val="002C45B5"/>
    <w:rsid w:val="002D40E8"/>
    <w:rsid w:val="002D73B2"/>
    <w:rsid w:val="002E37D0"/>
    <w:rsid w:val="002E742B"/>
    <w:rsid w:val="00302A59"/>
    <w:rsid w:val="0031091E"/>
    <w:rsid w:val="0031254D"/>
    <w:rsid w:val="00321EE8"/>
    <w:rsid w:val="003358C1"/>
    <w:rsid w:val="0035234C"/>
    <w:rsid w:val="003573AB"/>
    <w:rsid w:val="0037741A"/>
    <w:rsid w:val="003870CF"/>
    <w:rsid w:val="00390D95"/>
    <w:rsid w:val="003B0C7B"/>
    <w:rsid w:val="003B112C"/>
    <w:rsid w:val="003B7B19"/>
    <w:rsid w:val="003C08FD"/>
    <w:rsid w:val="003C772C"/>
    <w:rsid w:val="003F074B"/>
    <w:rsid w:val="003F733F"/>
    <w:rsid w:val="0041523A"/>
    <w:rsid w:val="00426DB5"/>
    <w:rsid w:val="00436A43"/>
    <w:rsid w:val="00447169"/>
    <w:rsid w:val="00451AB6"/>
    <w:rsid w:val="004522D2"/>
    <w:rsid w:val="00467432"/>
    <w:rsid w:val="004701A8"/>
    <w:rsid w:val="004752E4"/>
    <w:rsid w:val="00480287"/>
    <w:rsid w:val="00486FBF"/>
    <w:rsid w:val="00487752"/>
    <w:rsid w:val="004A07BD"/>
    <w:rsid w:val="004A1980"/>
    <w:rsid w:val="004B1A1C"/>
    <w:rsid w:val="004B58AB"/>
    <w:rsid w:val="004B6417"/>
    <w:rsid w:val="004C5FB9"/>
    <w:rsid w:val="004C67ED"/>
    <w:rsid w:val="004D166E"/>
    <w:rsid w:val="004D1FCA"/>
    <w:rsid w:val="004E51A5"/>
    <w:rsid w:val="004F6BD4"/>
    <w:rsid w:val="00500565"/>
    <w:rsid w:val="00512479"/>
    <w:rsid w:val="00516CC1"/>
    <w:rsid w:val="00516FC4"/>
    <w:rsid w:val="0052447C"/>
    <w:rsid w:val="005254E7"/>
    <w:rsid w:val="00540900"/>
    <w:rsid w:val="0054102B"/>
    <w:rsid w:val="0054115C"/>
    <w:rsid w:val="0054237C"/>
    <w:rsid w:val="005574CB"/>
    <w:rsid w:val="00562A17"/>
    <w:rsid w:val="00562C5B"/>
    <w:rsid w:val="0056512C"/>
    <w:rsid w:val="00570E9F"/>
    <w:rsid w:val="00576BD8"/>
    <w:rsid w:val="00593DBA"/>
    <w:rsid w:val="00594A30"/>
    <w:rsid w:val="005A5330"/>
    <w:rsid w:val="005C132A"/>
    <w:rsid w:val="005D015A"/>
    <w:rsid w:val="005D148B"/>
    <w:rsid w:val="005D4504"/>
    <w:rsid w:val="005F2EF6"/>
    <w:rsid w:val="0061428E"/>
    <w:rsid w:val="00616BD3"/>
    <w:rsid w:val="00617999"/>
    <w:rsid w:val="00623D63"/>
    <w:rsid w:val="006314CA"/>
    <w:rsid w:val="00654EA6"/>
    <w:rsid w:val="00671E18"/>
    <w:rsid w:val="006746CE"/>
    <w:rsid w:val="00693536"/>
    <w:rsid w:val="00695B48"/>
    <w:rsid w:val="006B177E"/>
    <w:rsid w:val="006C103E"/>
    <w:rsid w:val="006D170B"/>
    <w:rsid w:val="006D5409"/>
    <w:rsid w:val="006E286F"/>
    <w:rsid w:val="006E2E1C"/>
    <w:rsid w:val="00704C2F"/>
    <w:rsid w:val="00706D8B"/>
    <w:rsid w:val="007161BE"/>
    <w:rsid w:val="0071622A"/>
    <w:rsid w:val="00717F63"/>
    <w:rsid w:val="007353E4"/>
    <w:rsid w:val="007356C4"/>
    <w:rsid w:val="007447B2"/>
    <w:rsid w:val="00752B6C"/>
    <w:rsid w:val="00760285"/>
    <w:rsid w:val="00766128"/>
    <w:rsid w:val="00766906"/>
    <w:rsid w:val="00770230"/>
    <w:rsid w:val="007770B4"/>
    <w:rsid w:val="007777EC"/>
    <w:rsid w:val="00781FA4"/>
    <w:rsid w:val="0078371D"/>
    <w:rsid w:val="00784A63"/>
    <w:rsid w:val="00794ADF"/>
    <w:rsid w:val="00797733"/>
    <w:rsid w:val="007A0721"/>
    <w:rsid w:val="007A5D57"/>
    <w:rsid w:val="007A5FC6"/>
    <w:rsid w:val="007B126A"/>
    <w:rsid w:val="007B6885"/>
    <w:rsid w:val="007F1ED1"/>
    <w:rsid w:val="00814E03"/>
    <w:rsid w:val="008438FE"/>
    <w:rsid w:val="00863D0B"/>
    <w:rsid w:val="00865746"/>
    <w:rsid w:val="0086612F"/>
    <w:rsid w:val="008707EA"/>
    <w:rsid w:val="00875A79"/>
    <w:rsid w:val="0087665A"/>
    <w:rsid w:val="00877220"/>
    <w:rsid w:val="00887422"/>
    <w:rsid w:val="00891CA9"/>
    <w:rsid w:val="008932A7"/>
    <w:rsid w:val="008A1F72"/>
    <w:rsid w:val="008A3ECB"/>
    <w:rsid w:val="008B4976"/>
    <w:rsid w:val="008B634D"/>
    <w:rsid w:val="008C22EE"/>
    <w:rsid w:val="008D1347"/>
    <w:rsid w:val="008D51EF"/>
    <w:rsid w:val="009013E6"/>
    <w:rsid w:val="00902AE0"/>
    <w:rsid w:val="009052ED"/>
    <w:rsid w:val="0091067D"/>
    <w:rsid w:val="00930C63"/>
    <w:rsid w:val="009334CD"/>
    <w:rsid w:val="00934AA8"/>
    <w:rsid w:val="00944022"/>
    <w:rsid w:val="00945D57"/>
    <w:rsid w:val="00946CD1"/>
    <w:rsid w:val="009522A5"/>
    <w:rsid w:val="00952BC1"/>
    <w:rsid w:val="00960A19"/>
    <w:rsid w:val="00963C08"/>
    <w:rsid w:val="00990595"/>
    <w:rsid w:val="009B55EC"/>
    <w:rsid w:val="009B5CC1"/>
    <w:rsid w:val="009C4C55"/>
    <w:rsid w:val="009D122E"/>
    <w:rsid w:val="009D314F"/>
    <w:rsid w:val="00A11A58"/>
    <w:rsid w:val="00A2740D"/>
    <w:rsid w:val="00A369C4"/>
    <w:rsid w:val="00A55F00"/>
    <w:rsid w:val="00A5704C"/>
    <w:rsid w:val="00A60C1A"/>
    <w:rsid w:val="00A67C6A"/>
    <w:rsid w:val="00A71D7C"/>
    <w:rsid w:val="00A73BCB"/>
    <w:rsid w:val="00A82359"/>
    <w:rsid w:val="00AA5ADA"/>
    <w:rsid w:val="00AB3BDF"/>
    <w:rsid w:val="00AB41CA"/>
    <w:rsid w:val="00AB450E"/>
    <w:rsid w:val="00AB7C7E"/>
    <w:rsid w:val="00AD2722"/>
    <w:rsid w:val="00AE0C3A"/>
    <w:rsid w:val="00AF5C8C"/>
    <w:rsid w:val="00B06CC2"/>
    <w:rsid w:val="00B179F9"/>
    <w:rsid w:val="00B310EE"/>
    <w:rsid w:val="00B43FE3"/>
    <w:rsid w:val="00B446D0"/>
    <w:rsid w:val="00B46702"/>
    <w:rsid w:val="00B474E3"/>
    <w:rsid w:val="00B521E2"/>
    <w:rsid w:val="00BA0DBC"/>
    <w:rsid w:val="00BA73ED"/>
    <w:rsid w:val="00BB3C72"/>
    <w:rsid w:val="00BD44D1"/>
    <w:rsid w:val="00BD46A8"/>
    <w:rsid w:val="00BD5132"/>
    <w:rsid w:val="00BE2C36"/>
    <w:rsid w:val="00BF50CF"/>
    <w:rsid w:val="00C10621"/>
    <w:rsid w:val="00C1163A"/>
    <w:rsid w:val="00C1239E"/>
    <w:rsid w:val="00C2015E"/>
    <w:rsid w:val="00C22D2F"/>
    <w:rsid w:val="00C45E4C"/>
    <w:rsid w:val="00C644F3"/>
    <w:rsid w:val="00C64F7B"/>
    <w:rsid w:val="00C6695D"/>
    <w:rsid w:val="00C777D2"/>
    <w:rsid w:val="00C83C0F"/>
    <w:rsid w:val="00CB0B5C"/>
    <w:rsid w:val="00CB7ACE"/>
    <w:rsid w:val="00CC016F"/>
    <w:rsid w:val="00CC2FE7"/>
    <w:rsid w:val="00CC5664"/>
    <w:rsid w:val="00CE1664"/>
    <w:rsid w:val="00CE1CCA"/>
    <w:rsid w:val="00CF5965"/>
    <w:rsid w:val="00D02077"/>
    <w:rsid w:val="00D0279A"/>
    <w:rsid w:val="00D1341C"/>
    <w:rsid w:val="00D22A94"/>
    <w:rsid w:val="00D238F5"/>
    <w:rsid w:val="00D24FEE"/>
    <w:rsid w:val="00D3681E"/>
    <w:rsid w:val="00D4318B"/>
    <w:rsid w:val="00D431D6"/>
    <w:rsid w:val="00D4638A"/>
    <w:rsid w:val="00D50C19"/>
    <w:rsid w:val="00D60FE9"/>
    <w:rsid w:val="00D7573E"/>
    <w:rsid w:val="00D774AA"/>
    <w:rsid w:val="00D8034D"/>
    <w:rsid w:val="00D83200"/>
    <w:rsid w:val="00D9033C"/>
    <w:rsid w:val="00D97DAB"/>
    <w:rsid w:val="00DB19AD"/>
    <w:rsid w:val="00DC3481"/>
    <w:rsid w:val="00DC377F"/>
    <w:rsid w:val="00DD1A2C"/>
    <w:rsid w:val="00DD34B2"/>
    <w:rsid w:val="00DF0257"/>
    <w:rsid w:val="00DF3FC2"/>
    <w:rsid w:val="00E22E3C"/>
    <w:rsid w:val="00E22FB2"/>
    <w:rsid w:val="00E26C4C"/>
    <w:rsid w:val="00E4402D"/>
    <w:rsid w:val="00E460C5"/>
    <w:rsid w:val="00E5030B"/>
    <w:rsid w:val="00E517F8"/>
    <w:rsid w:val="00E772F8"/>
    <w:rsid w:val="00E80DE1"/>
    <w:rsid w:val="00E845F2"/>
    <w:rsid w:val="00E84B7D"/>
    <w:rsid w:val="00E84FD5"/>
    <w:rsid w:val="00EA2336"/>
    <w:rsid w:val="00EA237D"/>
    <w:rsid w:val="00EA2B6B"/>
    <w:rsid w:val="00EA412E"/>
    <w:rsid w:val="00EA4C0C"/>
    <w:rsid w:val="00EA5D9A"/>
    <w:rsid w:val="00EA6819"/>
    <w:rsid w:val="00EB4CAF"/>
    <w:rsid w:val="00EB650D"/>
    <w:rsid w:val="00EE2F16"/>
    <w:rsid w:val="00EE5992"/>
    <w:rsid w:val="00EE6462"/>
    <w:rsid w:val="00EE6B72"/>
    <w:rsid w:val="00EF1FD7"/>
    <w:rsid w:val="00F03951"/>
    <w:rsid w:val="00F403E9"/>
    <w:rsid w:val="00F4099B"/>
    <w:rsid w:val="00F51753"/>
    <w:rsid w:val="00F539E1"/>
    <w:rsid w:val="00F54AB6"/>
    <w:rsid w:val="00F66932"/>
    <w:rsid w:val="00F74272"/>
    <w:rsid w:val="00F801BD"/>
    <w:rsid w:val="00F8209A"/>
    <w:rsid w:val="00F973D1"/>
    <w:rsid w:val="00F975AE"/>
    <w:rsid w:val="00FB5C5F"/>
    <w:rsid w:val="00FC6C8C"/>
    <w:rsid w:val="00FC7681"/>
    <w:rsid w:val="00FD1815"/>
    <w:rsid w:val="00FD6D9D"/>
    <w:rsid w:val="00FD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CB25167"/>
  <w15:docId w15:val="{767CC47F-81C6-4125-B46E-4204D86B5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C3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E0C3A"/>
    <w:pPr>
      <w:ind w:left="360"/>
    </w:pPr>
    <w:rPr>
      <w:bCs/>
    </w:rPr>
  </w:style>
  <w:style w:type="paragraph" w:styleId="a4">
    <w:name w:val="header"/>
    <w:basedOn w:val="a"/>
    <w:link w:val="a5"/>
    <w:uiPriority w:val="99"/>
    <w:rsid w:val="00CC2FE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C2FE7"/>
    <w:rPr>
      <w:sz w:val="24"/>
      <w:szCs w:val="24"/>
    </w:rPr>
  </w:style>
  <w:style w:type="paragraph" w:styleId="a6">
    <w:name w:val="footer"/>
    <w:basedOn w:val="a"/>
    <w:link w:val="a7"/>
    <w:uiPriority w:val="99"/>
    <w:rsid w:val="00CC2FE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CC2FE7"/>
    <w:rPr>
      <w:sz w:val="24"/>
      <w:szCs w:val="24"/>
    </w:rPr>
  </w:style>
  <w:style w:type="paragraph" w:styleId="a8">
    <w:name w:val="Balloon Text"/>
    <w:basedOn w:val="a"/>
    <w:link w:val="a9"/>
    <w:rsid w:val="00CC2FE7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CC2FE7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5D015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5D015A"/>
    <w:rPr>
      <w:sz w:val="24"/>
      <w:szCs w:val="24"/>
    </w:rPr>
  </w:style>
  <w:style w:type="paragraph" w:styleId="aa">
    <w:name w:val="List Paragraph"/>
    <w:basedOn w:val="a"/>
    <w:uiPriority w:val="34"/>
    <w:qFormat/>
    <w:rsid w:val="00390D95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b">
    <w:name w:val="Hyperlink"/>
    <w:basedOn w:val="a0"/>
    <w:uiPriority w:val="99"/>
    <w:unhideWhenUsed/>
    <w:rsid w:val="00B46702"/>
    <w:rPr>
      <w:color w:val="0000FF"/>
      <w:u w:val="single"/>
    </w:rPr>
  </w:style>
  <w:style w:type="table" w:styleId="ac">
    <w:name w:val="Table Grid"/>
    <w:basedOn w:val="a1"/>
    <w:uiPriority w:val="59"/>
    <w:rsid w:val="00E845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752E4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g.ru/2009/11/27/energo-dok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F%D1%83%D1%88%D0%BA%D0%B8%D0%BD%D1%81%D0%BA%D0%B8%D0%B9_%D1%80%D0%B0%D0%B9%D0%BE%D0%BD_%28%D0%9C%D0%BE%D1%81%D0%BA%D0%BE%D0%B2%D1%81%D0%BA%D0%B0%D1%8F_%D0%BE%D0%B1%D0%BB%D0%B0%D1%81%D1%82%D1%8C%2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KES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Кузнецова Наталья Вячеславовна</cp:lastModifiedBy>
  <cp:revision>28</cp:revision>
  <cp:lastPrinted>2016-10-19T05:14:00Z</cp:lastPrinted>
  <dcterms:created xsi:type="dcterms:W3CDTF">2016-10-19T05:46:00Z</dcterms:created>
  <dcterms:modified xsi:type="dcterms:W3CDTF">2018-09-06T12:41:00Z</dcterms:modified>
</cp:coreProperties>
</file>